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pPr w:leftFromText="180" w:rightFromText="180" w:vertAnchor="page" w:horzAnchor="margin" w:tblpXSpec="center" w:tblpY="1201"/>
        <w:tblW w:w="0" w:type="auto"/>
        <w:tblLook w:val="04A0"/>
      </w:tblPr>
      <w:tblGrid>
        <w:gridCol w:w="5070"/>
      </w:tblGrid>
      <w:tr w:rsidR="00CA285E" w:rsidRPr="00F67697" w:rsidTr="00CA285E">
        <w:trPr>
          <w:cnfStyle w:val="100000000000"/>
        </w:trPr>
        <w:tc>
          <w:tcPr>
            <w:cnfStyle w:val="001000000000"/>
            <w:tcW w:w="5070" w:type="dxa"/>
          </w:tcPr>
          <w:p w:rsidR="00CA285E" w:rsidRDefault="00CA285E" w:rsidP="00CA285E">
            <w:pPr>
              <w:spacing w:after="0" w:line="240" w:lineRule="auto"/>
              <w:jc w:val="center"/>
              <w:outlineLvl w:val="0"/>
              <w:rPr>
                <w:rFonts w:asciiTheme="majorHAnsi" w:eastAsia="Times New Roman" w:hAnsiTheme="majorHAnsi" w:cs="Times New Roman"/>
                <w:iCs/>
                <w:kern w:val="36"/>
                <w:sz w:val="22"/>
                <w:szCs w:val="22"/>
                <w:lang w:val="uk-UA" w:eastAsia="ru-RU" w:bidi="ar-SA"/>
              </w:rPr>
            </w:pPr>
            <w:r w:rsidRPr="00644B3B">
              <w:rPr>
                <w:rFonts w:asciiTheme="majorHAnsi" w:eastAsia="Times New Roman" w:hAnsiTheme="majorHAnsi" w:cs="Times New Roman"/>
                <w:kern w:val="36"/>
                <w:sz w:val="22"/>
                <w:szCs w:val="22"/>
                <w:lang w:val="uk-UA" w:eastAsia="ru-RU" w:bidi="ar-SA"/>
              </w:rPr>
              <w:t xml:space="preserve">Нормативні документи </w:t>
            </w:r>
          </w:p>
          <w:p w:rsidR="00CA285E" w:rsidRDefault="00CA285E" w:rsidP="00CA285E">
            <w:pPr>
              <w:spacing w:after="0" w:line="240" w:lineRule="auto"/>
              <w:jc w:val="center"/>
              <w:outlineLvl w:val="0"/>
              <w:rPr>
                <w:rFonts w:asciiTheme="majorHAnsi" w:eastAsia="Times New Roman" w:hAnsiTheme="majorHAnsi" w:cs="Times New Roman"/>
                <w:iCs/>
                <w:kern w:val="36"/>
                <w:sz w:val="22"/>
                <w:szCs w:val="22"/>
                <w:lang w:val="uk-UA" w:eastAsia="ru-RU" w:bidi="ar-SA"/>
              </w:rPr>
            </w:pPr>
            <w:r w:rsidRPr="00644B3B">
              <w:rPr>
                <w:rFonts w:asciiTheme="majorHAnsi" w:eastAsia="Times New Roman" w:hAnsiTheme="majorHAnsi" w:cs="Times New Roman"/>
                <w:kern w:val="36"/>
                <w:sz w:val="22"/>
                <w:szCs w:val="22"/>
                <w:lang w:val="uk-UA" w:eastAsia="ru-RU" w:bidi="ar-SA"/>
              </w:rPr>
              <w:t xml:space="preserve">щодо забезпечення прав дітей на захист </w:t>
            </w:r>
          </w:p>
          <w:p w:rsidR="00CA285E" w:rsidRPr="00644B3B" w:rsidRDefault="00CA285E" w:rsidP="00CA285E">
            <w:pPr>
              <w:spacing w:after="0" w:line="240" w:lineRule="auto"/>
              <w:jc w:val="center"/>
              <w:outlineLvl w:val="0"/>
              <w:rPr>
                <w:rFonts w:asciiTheme="majorHAnsi" w:eastAsia="Times New Roman" w:hAnsiTheme="majorHAnsi" w:cs="Times New Roman"/>
                <w:b w:val="0"/>
                <w:bCs w:val="0"/>
                <w:iCs/>
                <w:kern w:val="36"/>
                <w:sz w:val="22"/>
                <w:szCs w:val="22"/>
                <w:lang w:val="uk-UA" w:eastAsia="ru-RU" w:bidi="ar-SA"/>
              </w:rPr>
            </w:pPr>
            <w:r w:rsidRPr="00644B3B">
              <w:rPr>
                <w:rFonts w:asciiTheme="majorHAnsi" w:eastAsia="Times New Roman" w:hAnsiTheme="majorHAnsi" w:cs="Times New Roman"/>
                <w:kern w:val="36"/>
                <w:sz w:val="22"/>
                <w:szCs w:val="22"/>
                <w:lang w:val="uk-UA" w:eastAsia="ru-RU" w:bidi="ar-SA"/>
              </w:rPr>
              <w:t>від жорстокості та насильства</w:t>
            </w:r>
          </w:p>
        </w:tc>
      </w:tr>
      <w:tr w:rsidR="00CA285E" w:rsidRPr="00F67697" w:rsidTr="00CA285E">
        <w:trPr>
          <w:cnfStyle w:val="000000100000"/>
          <w:trHeight w:val="283"/>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Конституція України (ст.3, 28, 52);</w:t>
            </w:r>
          </w:p>
        </w:tc>
      </w:tr>
      <w:tr w:rsidR="00CA285E" w:rsidRPr="00644B3B" w:rsidTr="00CA285E">
        <w:trPr>
          <w:trHeight w:val="283"/>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Конвенція ООН про права дитини (ст.16);</w:t>
            </w:r>
          </w:p>
        </w:tc>
      </w:tr>
      <w:tr w:rsidR="00CA285E" w:rsidRPr="00F67697" w:rsidTr="00CA285E">
        <w:trPr>
          <w:cnfStyle w:val="000000100000"/>
          <w:trHeight w:val="283"/>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Сімейний кодекс України (п. 6, 7, ст. 150);</w:t>
            </w:r>
          </w:p>
        </w:tc>
      </w:tr>
      <w:tr w:rsidR="00CA285E" w:rsidRPr="00F67697" w:rsidTr="00CA285E">
        <w:trPr>
          <w:trHeight w:val="283"/>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Закон України «Про освіту» (п. 1 ст. 51, 54, 56);</w:t>
            </w:r>
          </w:p>
        </w:tc>
      </w:tr>
      <w:tr w:rsidR="00CA285E" w:rsidRPr="00F67697" w:rsidTr="00CA285E">
        <w:trPr>
          <w:cnfStyle w:val="000000100000"/>
          <w:trHeight w:val="283"/>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Закон України «Про загальну середню освіту» (ст.36, 47);</w:t>
            </w:r>
          </w:p>
        </w:tc>
      </w:tr>
      <w:tr w:rsidR="00CA285E" w:rsidRPr="00F67697" w:rsidTr="00CA285E">
        <w:trPr>
          <w:trHeight w:val="283"/>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Закон України «Про охорону дитинства» (ст. 10);</w:t>
            </w:r>
          </w:p>
        </w:tc>
      </w:tr>
      <w:tr w:rsidR="00CA285E" w:rsidRPr="00F67697" w:rsidTr="00CA285E">
        <w:trPr>
          <w:cnfStyle w:val="000000100000"/>
          <w:trHeight w:val="283"/>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Закон України «Про попередження насильства в сім’ї»;</w:t>
            </w:r>
          </w:p>
        </w:tc>
      </w:tr>
      <w:tr w:rsidR="00CA285E" w:rsidRPr="00F67697" w:rsidTr="00CA285E">
        <w:trPr>
          <w:trHeight w:val="283"/>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Закон України «Про захист суспільної моралі» (ст.7);</w:t>
            </w:r>
          </w:p>
        </w:tc>
      </w:tr>
      <w:tr w:rsidR="00CA285E" w:rsidRPr="00F67697" w:rsidTr="00CA285E">
        <w:trPr>
          <w:cnfStyle w:val="000000100000"/>
          <w:trHeight w:val="567"/>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Указ Президента Укр</w:t>
            </w:r>
            <w:r w:rsidRPr="00E0190D">
              <w:rPr>
                <w:rFonts w:eastAsia="Times New Roman" w:cstheme="minorHAnsi"/>
                <w:b w:val="0"/>
                <w:i/>
                <w:iCs/>
                <w:lang w:val="uk-UA" w:eastAsia="ru-RU" w:bidi="ar-SA"/>
              </w:rPr>
              <w:t>аїни від 16.12.2011 №1163/2011 «</w:t>
            </w:r>
            <w:r w:rsidRPr="00F67697">
              <w:rPr>
                <w:rFonts w:eastAsia="Times New Roman" w:cstheme="minorHAnsi"/>
                <w:b w:val="0"/>
                <w:lang w:val="uk-UA" w:eastAsia="ru-RU" w:bidi="ar-SA"/>
              </w:rPr>
              <w:t>Про питання щодо забезпечення реалізації прав дітей в Україні</w:t>
            </w:r>
            <w:r w:rsidRPr="00E0190D">
              <w:rPr>
                <w:rFonts w:eastAsia="Times New Roman" w:cstheme="minorHAnsi"/>
                <w:b w:val="0"/>
                <w:i/>
                <w:iCs/>
                <w:lang w:val="uk-UA" w:eastAsia="ru-RU" w:bidi="ar-SA"/>
              </w:rPr>
              <w:t>»</w:t>
            </w:r>
            <w:r w:rsidRPr="00F67697">
              <w:rPr>
                <w:rFonts w:eastAsia="Times New Roman" w:cstheme="minorHAnsi"/>
                <w:b w:val="0"/>
                <w:lang w:val="uk-UA" w:eastAsia="ru-RU" w:bidi="ar-SA"/>
              </w:rPr>
              <w:t>;</w:t>
            </w:r>
          </w:p>
        </w:tc>
      </w:tr>
      <w:tr w:rsidR="00CA285E" w:rsidRPr="00644B3B" w:rsidTr="00CA285E">
        <w:trPr>
          <w:trHeight w:val="567"/>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постанов</w:t>
            </w:r>
            <w:r w:rsidRPr="00E0190D">
              <w:rPr>
                <w:rFonts w:eastAsia="Times New Roman" w:cstheme="minorHAnsi"/>
                <w:b w:val="0"/>
                <w:i/>
                <w:iCs/>
                <w:lang w:val="uk-UA" w:eastAsia="ru-RU" w:bidi="ar-SA"/>
              </w:rPr>
              <w:t>а</w:t>
            </w:r>
            <w:r w:rsidRPr="00F67697">
              <w:rPr>
                <w:rFonts w:eastAsia="Times New Roman" w:cstheme="minorHAnsi"/>
                <w:b w:val="0"/>
                <w:lang w:val="uk-UA" w:eastAsia="ru-RU" w:bidi="ar-SA"/>
              </w:rPr>
              <w:t xml:space="preserve"> К</w:t>
            </w:r>
            <w:r w:rsidRPr="00E0190D">
              <w:rPr>
                <w:rFonts w:eastAsia="Times New Roman" w:cstheme="minorHAnsi"/>
                <w:b w:val="0"/>
                <w:i/>
                <w:iCs/>
                <w:lang w:val="uk-UA" w:eastAsia="ru-RU" w:bidi="ar-SA"/>
              </w:rPr>
              <w:t xml:space="preserve">абінету </w:t>
            </w:r>
            <w:r w:rsidRPr="00F67697">
              <w:rPr>
                <w:rFonts w:eastAsia="Times New Roman" w:cstheme="minorHAnsi"/>
                <w:b w:val="0"/>
                <w:lang w:val="uk-UA" w:eastAsia="ru-RU" w:bidi="ar-SA"/>
              </w:rPr>
              <w:t>М</w:t>
            </w:r>
            <w:r w:rsidRPr="00E0190D">
              <w:rPr>
                <w:rFonts w:eastAsia="Times New Roman" w:cstheme="minorHAnsi"/>
                <w:b w:val="0"/>
                <w:i/>
                <w:iCs/>
                <w:lang w:val="uk-UA" w:eastAsia="ru-RU" w:bidi="ar-SA"/>
              </w:rPr>
              <w:t xml:space="preserve">іністрів </w:t>
            </w:r>
            <w:r w:rsidRPr="00F67697">
              <w:rPr>
                <w:rFonts w:eastAsia="Times New Roman" w:cstheme="minorHAnsi"/>
                <w:b w:val="0"/>
                <w:lang w:val="uk-UA" w:eastAsia="ru-RU" w:bidi="ar-SA"/>
              </w:rPr>
              <w:t>У</w:t>
            </w:r>
            <w:r w:rsidRPr="00E0190D">
              <w:rPr>
                <w:rFonts w:eastAsia="Times New Roman" w:cstheme="minorHAnsi"/>
                <w:b w:val="0"/>
                <w:i/>
                <w:iCs/>
                <w:lang w:val="uk-UA" w:eastAsia="ru-RU" w:bidi="ar-SA"/>
              </w:rPr>
              <w:t>країни</w:t>
            </w:r>
            <w:r w:rsidRPr="00F67697">
              <w:rPr>
                <w:rFonts w:eastAsia="Times New Roman" w:cstheme="minorHAnsi"/>
                <w:b w:val="0"/>
                <w:lang w:val="uk-UA" w:eastAsia="ru-RU" w:bidi="ar-SA"/>
              </w:rPr>
              <w:t xml:space="preserve"> від 27.08.2010 № 778</w:t>
            </w:r>
            <w:r w:rsidRPr="00E0190D">
              <w:rPr>
                <w:rFonts w:eastAsia="Times New Roman" w:cstheme="minorHAnsi"/>
                <w:b w:val="0"/>
                <w:i/>
                <w:iCs/>
                <w:lang w:val="uk-UA" w:eastAsia="ru-RU" w:bidi="ar-SA"/>
              </w:rPr>
              <w:t xml:space="preserve"> «Про затвердження </w:t>
            </w:r>
            <w:r w:rsidRPr="00F67697">
              <w:rPr>
                <w:rFonts w:eastAsia="Times New Roman" w:cstheme="minorHAnsi"/>
                <w:b w:val="0"/>
                <w:lang w:val="uk-UA" w:eastAsia="ru-RU" w:bidi="ar-SA"/>
              </w:rPr>
              <w:t>Положення про загальноосвітній навчальний заклад</w:t>
            </w:r>
            <w:r w:rsidRPr="00E0190D">
              <w:rPr>
                <w:rFonts w:eastAsia="Times New Roman" w:cstheme="minorHAnsi"/>
                <w:b w:val="0"/>
                <w:i/>
                <w:iCs/>
                <w:lang w:val="uk-UA" w:eastAsia="ru-RU" w:bidi="ar-SA"/>
              </w:rPr>
              <w:t>»</w:t>
            </w:r>
            <w:r w:rsidRPr="00F67697">
              <w:rPr>
                <w:rFonts w:eastAsia="Times New Roman" w:cstheme="minorHAnsi"/>
                <w:b w:val="0"/>
                <w:lang w:val="uk-UA" w:eastAsia="ru-RU" w:bidi="ar-SA"/>
              </w:rPr>
              <w:t>;</w:t>
            </w:r>
          </w:p>
        </w:tc>
      </w:tr>
      <w:tr w:rsidR="00CA285E" w:rsidRPr="00F67697" w:rsidTr="00CA285E">
        <w:trPr>
          <w:cnfStyle w:val="000000100000"/>
          <w:trHeight w:val="567"/>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E0190D">
              <w:rPr>
                <w:rFonts w:eastAsia="Times New Roman" w:cstheme="minorHAnsi"/>
                <w:b w:val="0"/>
                <w:i/>
                <w:iCs/>
                <w:lang w:val="uk-UA" w:eastAsia="ru-RU" w:bidi="ar-SA"/>
              </w:rPr>
              <w:t>р</w:t>
            </w:r>
            <w:r w:rsidRPr="00F67697">
              <w:rPr>
                <w:rFonts w:eastAsia="Times New Roman" w:cstheme="minorHAnsi"/>
                <w:b w:val="0"/>
                <w:lang w:val="uk-UA" w:eastAsia="ru-RU" w:bidi="ar-SA"/>
              </w:rPr>
              <w:t>озпорядження Кабінету Міністрів України від 01.12.2010 № 2154-р «Про затвердження плану заходів з проведення Національної кампанії «Стоп насил</w:t>
            </w:r>
            <w:r w:rsidRPr="00E0190D">
              <w:rPr>
                <w:rFonts w:eastAsia="Times New Roman" w:cstheme="minorHAnsi"/>
                <w:b w:val="0"/>
                <w:iCs/>
                <w:lang w:val="uk-UA" w:eastAsia="ru-RU" w:bidi="ar-SA"/>
              </w:rPr>
              <w:t>ьству!» на період до 2015 року»;</w:t>
            </w:r>
          </w:p>
        </w:tc>
      </w:tr>
      <w:tr w:rsidR="00CA285E" w:rsidRPr="00F67697" w:rsidTr="00CA285E">
        <w:trPr>
          <w:trHeight w:val="567"/>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 xml:space="preserve">наказ Міністерства освіти і науки </w:t>
            </w:r>
            <w:r w:rsidRPr="00E0190D">
              <w:rPr>
                <w:rFonts w:eastAsia="Times New Roman" w:cstheme="minorHAnsi"/>
                <w:b w:val="0"/>
                <w:i/>
                <w:iCs/>
                <w:lang w:val="uk-UA" w:eastAsia="ru-RU" w:bidi="ar-SA"/>
              </w:rPr>
              <w:t xml:space="preserve">України </w:t>
            </w:r>
            <w:r w:rsidRPr="00F67697">
              <w:rPr>
                <w:rFonts w:eastAsia="Times New Roman" w:cstheme="minorHAnsi"/>
                <w:b w:val="0"/>
                <w:lang w:val="uk-UA" w:eastAsia="ru-RU" w:bidi="ar-SA"/>
              </w:rPr>
              <w:t>від 25.12.2006 № 844 «Про вжиття додаткових заходів щодо профілактики та запобігання жорстокому поводженню з дітьми»;</w:t>
            </w:r>
          </w:p>
        </w:tc>
      </w:tr>
      <w:tr w:rsidR="00CA285E" w:rsidRPr="00F67697" w:rsidTr="00CA285E">
        <w:trPr>
          <w:cnfStyle w:val="000000100000"/>
          <w:trHeight w:val="567"/>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 xml:space="preserve">наказ Міністерства освіти і науки </w:t>
            </w:r>
            <w:r w:rsidRPr="00E0190D">
              <w:rPr>
                <w:rFonts w:eastAsia="Times New Roman" w:cstheme="minorHAnsi"/>
                <w:b w:val="0"/>
                <w:i/>
                <w:iCs/>
                <w:lang w:val="uk-UA" w:eastAsia="ru-RU" w:bidi="ar-SA"/>
              </w:rPr>
              <w:t xml:space="preserve">України </w:t>
            </w:r>
            <w:r w:rsidRPr="00F67697">
              <w:rPr>
                <w:rFonts w:eastAsia="Times New Roman" w:cstheme="minorHAnsi"/>
                <w:b w:val="0"/>
                <w:lang w:val="uk-UA" w:eastAsia="ru-RU" w:bidi="ar-SA"/>
              </w:rPr>
              <w:t>від 01.02.2010 № 59 «Про вжиття заходів щодо запобігання насильства над дітьми»;</w:t>
            </w:r>
          </w:p>
        </w:tc>
      </w:tr>
      <w:tr w:rsidR="00CA285E" w:rsidRPr="00F67697" w:rsidTr="00CA285E">
        <w:trPr>
          <w:trHeight w:val="737"/>
        </w:trPr>
        <w:tc>
          <w:tcPr>
            <w:cnfStyle w:val="001000000000"/>
            <w:tcW w:w="5070" w:type="dxa"/>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наказ Міністерства освіти і науки, молоді та спорту</w:t>
            </w:r>
            <w:r w:rsidRPr="00E0190D">
              <w:rPr>
                <w:rFonts w:eastAsia="Times New Roman" w:cstheme="minorHAnsi"/>
                <w:b w:val="0"/>
                <w:i/>
                <w:iCs/>
                <w:lang w:val="uk-UA" w:eastAsia="ru-RU" w:bidi="ar-SA"/>
              </w:rPr>
              <w:t xml:space="preserve"> України </w:t>
            </w:r>
            <w:r w:rsidRPr="00F67697">
              <w:rPr>
                <w:rFonts w:eastAsia="Times New Roman" w:cstheme="minorHAnsi"/>
                <w:b w:val="0"/>
                <w:lang w:val="uk-UA" w:eastAsia="ru-RU" w:bidi="ar-SA"/>
              </w:rPr>
              <w:t>від</w:t>
            </w:r>
            <w:r w:rsidRPr="00E0190D">
              <w:rPr>
                <w:rFonts w:eastAsia="Times New Roman" w:cstheme="minorHAnsi"/>
                <w:b w:val="0"/>
                <w:i/>
                <w:iCs/>
                <w:lang w:val="uk-UA" w:eastAsia="ru-RU" w:bidi="ar-SA"/>
              </w:rPr>
              <w:t xml:space="preserve"> </w:t>
            </w:r>
            <w:r w:rsidRPr="00F67697">
              <w:rPr>
                <w:rFonts w:eastAsia="Times New Roman" w:cstheme="minorHAnsi"/>
                <w:b w:val="0"/>
                <w:lang w:val="uk-UA" w:eastAsia="ru-RU" w:bidi="ar-SA"/>
              </w:rPr>
              <w:t xml:space="preserve">03.08.2012 №888 </w:t>
            </w:r>
            <w:r w:rsidRPr="00E0190D">
              <w:rPr>
                <w:rFonts w:eastAsia="Times New Roman" w:cstheme="minorHAnsi"/>
                <w:b w:val="0"/>
                <w:iCs/>
                <w:lang w:val="uk-UA" w:eastAsia="ru-RU" w:bidi="ar-SA"/>
              </w:rPr>
              <w:t>«</w:t>
            </w:r>
            <w:r w:rsidRPr="00F67697">
              <w:rPr>
                <w:rFonts w:eastAsia="Times New Roman" w:cstheme="minorHAnsi"/>
                <w:b w:val="0"/>
                <w:lang w:val="uk-UA" w:eastAsia="ru-RU" w:bidi="ar-SA"/>
              </w:rPr>
              <w:t>П</w:t>
            </w:r>
            <w:r w:rsidRPr="00E0190D">
              <w:rPr>
                <w:rFonts w:eastAsia="Times New Roman" w:cstheme="minorHAnsi"/>
                <w:b w:val="0"/>
                <w:iCs/>
                <w:lang w:val="uk-UA" w:eastAsia="ru-RU" w:bidi="ar-SA"/>
              </w:rPr>
              <w:t>р</w:t>
            </w:r>
            <w:r w:rsidRPr="00F67697">
              <w:rPr>
                <w:rFonts w:eastAsia="Times New Roman" w:cstheme="minorHAnsi"/>
                <w:b w:val="0"/>
                <w:lang w:val="uk-UA" w:eastAsia="ru-RU" w:bidi="ar-SA"/>
              </w:rPr>
              <w:t>о затвердження Плану заходів Міністерства освіти і науки, молоді та спорту щодо профілактики правопорушень серед дітей та учнівсько</w:t>
            </w:r>
            <w:r w:rsidRPr="00E0190D">
              <w:rPr>
                <w:rFonts w:eastAsia="Times New Roman" w:cstheme="minorHAnsi"/>
                <w:b w:val="0"/>
                <w:iCs/>
                <w:lang w:val="uk-UA" w:eastAsia="ru-RU" w:bidi="ar-SA"/>
              </w:rPr>
              <w:t>ї молоді на період до 2015 року»;</w:t>
            </w:r>
          </w:p>
        </w:tc>
      </w:tr>
      <w:tr w:rsidR="00CA285E" w:rsidRPr="00F67697" w:rsidTr="00CA285E">
        <w:trPr>
          <w:cnfStyle w:val="000000100000"/>
        </w:trPr>
        <w:tc>
          <w:tcPr>
            <w:cnfStyle w:val="001000000000"/>
            <w:tcW w:w="5070" w:type="dxa"/>
            <w:shd w:val="clear" w:color="auto" w:fill="DDD9C3" w:themeFill="background2" w:themeFillShade="E6"/>
          </w:tcPr>
          <w:p w:rsidR="00CA285E" w:rsidRPr="00E0190D" w:rsidRDefault="00CA285E" w:rsidP="00CA285E">
            <w:pPr>
              <w:spacing w:after="0" w:line="240" w:lineRule="auto"/>
              <w:rPr>
                <w:rFonts w:eastAsia="Times New Roman" w:cstheme="minorHAnsi"/>
                <w:b w:val="0"/>
                <w:i/>
                <w:iCs/>
                <w:lang w:val="uk-UA" w:eastAsia="ru-RU" w:bidi="ar-SA"/>
              </w:rPr>
            </w:pPr>
            <w:r w:rsidRPr="00F67697">
              <w:rPr>
                <w:rFonts w:eastAsia="Times New Roman" w:cstheme="minorHAnsi"/>
                <w:b w:val="0"/>
                <w:lang w:val="uk-UA" w:eastAsia="ru-RU" w:bidi="ar-SA"/>
              </w:rPr>
              <w:t>наказ Міністерства освіти і науки України, М</w:t>
            </w:r>
            <w:r w:rsidRPr="00E0190D">
              <w:rPr>
                <w:rFonts w:eastAsia="Times New Roman" w:cstheme="minorHAnsi"/>
                <w:b w:val="0"/>
                <w:i/>
                <w:iCs/>
                <w:lang w:val="uk-UA" w:eastAsia="ru-RU" w:bidi="ar-SA"/>
              </w:rPr>
              <w:t>іністерства внутрішніх справ</w:t>
            </w:r>
            <w:r w:rsidRPr="00F67697">
              <w:rPr>
                <w:rFonts w:eastAsia="Times New Roman" w:cstheme="minorHAnsi"/>
                <w:b w:val="0"/>
                <w:lang w:val="uk-UA" w:eastAsia="ru-RU" w:bidi="ar-SA"/>
              </w:rPr>
              <w:t xml:space="preserve"> України, Міністерства охорони здоров’я України, Державним комітетом України у справах сім’ї та молоді від 16.01.</w:t>
            </w:r>
            <w:r w:rsidRPr="00E0190D">
              <w:rPr>
                <w:rFonts w:eastAsia="Times New Roman" w:cstheme="minorHAnsi"/>
                <w:b w:val="0"/>
                <w:i/>
                <w:iCs/>
                <w:lang w:val="uk-UA" w:eastAsia="ru-RU" w:bidi="ar-SA"/>
              </w:rPr>
              <w:t>20</w:t>
            </w:r>
            <w:r w:rsidRPr="00F67697">
              <w:rPr>
                <w:rFonts w:eastAsia="Times New Roman" w:cstheme="minorHAnsi"/>
                <w:b w:val="0"/>
                <w:lang w:val="uk-UA" w:eastAsia="ru-RU" w:bidi="ar-SA"/>
              </w:rPr>
              <w:t>04 № 5/34/24/11</w:t>
            </w:r>
            <w:r w:rsidRPr="00E0190D">
              <w:rPr>
                <w:rFonts w:eastAsia="Times New Roman" w:cstheme="minorHAnsi"/>
                <w:b w:val="0"/>
                <w:i/>
                <w:iCs/>
                <w:lang w:val="uk-UA" w:eastAsia="ru-RU" w:bidi="ar-SA"/>
              </w:rPr>
              <w:t xml:space="preserve"> </w:t>
            </w:r>
            <w:r w:rsidRPr="00E0190D">
              <w:rPr>
                <w:rFonts w:eastAsia="Times New Roman" w:cstheme="minorHAnsi"/>
                <w:b w:val="0"/>
                <w:iCs/>
                <w:lang w:val="uk-UA" w:eastAsia="ru-RU" w:bidi="ar-SA"/>
              </w:rPr>
              <w:t xml:space="preserve">«Про затвердження </w:t>
            </w:r>
            <w:r w:rsidRPr="00F67697">
              <w:rPr>
                <w:rFonts w:eastAsia="Times New Roman" w:cstheme="minorHAnsi"/>
                <w:b w:val="0"/>
                <w:lang w:val="uk-UA" w:eastAsia="ru-RU" w:bidi="ar-SA"/>
              </w:rPr>
              <w:t>Порядк</w:t>
            </w:r>
            <w:r w:rsidRPr="00E0190D">
              <w:rPr>
                <w:rFonts w:eastAsia="Times New Roman" w:cstheme="minorHAnsi"/>
                <w:b w:val="0"/>
                <w:iCs/>
                <w:lang w:val="uk-UA" w:eastAsia="ru-RU" w:bidi="ar-SA"/>
              </w:rPr>
              <w:t>у</w:t>
            </w:r>
            <w:r w:rsidRPr="00F67697">
              <w:rPr>
                <w:rFonts w:eastAsia="Times New Roman" w:cstheme="minorHAnsi"/>
                <w:b w:val="0"/>
                <w:lang w:val="uk-UA" w:eastAsia="ru-RU" w:bidi="ar-SA"/>
              </w:rPr>
              <w:t xml:space="preserve"> розгляду звернення та повідомлень з приводу жорстокого поводження з дітьми або реальної загрози його вчинення</w:t>
            </w:r>
            <w:r w:rsidRPr="00E0190D">
              <w:rPr>
                <w:rFonts w:eastAsia="Times New Roman" w:cstheme="minorHAnsi"/>
                <w:b w:val="0"/>
                <w:iCs/>
                <w:lang w:val="uk-UA" w:eastAsia="ru-RU" w:bidi="ar-SA"/>
              </w:rPr>
              <w:t>».</w:t>
            </w:r>
          </w:p>
        </w:tc>
      </w:tr>
    </w:tbl>
    <w:p w:rsidR="00115796" w:rsidRPr="006C3325" w:rsidRDefault="0062701F">
      <w:pPr>
        <w:rPr>
          <w:lang w:val="uk-UA"/>
        </w:rPr>
      </w:pPr>
      <w:r w:rsidRPr="00F7239C">
        <w:pict>
          <v:shapetype id="_x0000_t202" coordsize="21600,21600" o:spt="202" path="m,l,21600r21600,l21600,xe">
            <v:stroke joinstyle="miter"/>
            <v:path gradientshapeok="t" o:connecttype="rect"/>
          </v:shapetype>
          <v:shape id="_x0000_s1278" type="#_x0000_t202" style="position:absolute;left:0;text-align:left;margin-left:28.55pt;margin-top:52.45pt;width:228.1pt;height:522.9pt;z-index:25165209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8;mso-column-margin:5.7pt" inset="2.85pt,2.85pt,2.85pt,2.85pt">
              <w:txbxContent>
                <w:p w:rsidR="00CF7DFA" w:rsidRPr="00CF7DFA" w:rsidRDefault="00CF7DFA" w:rsidP="00CF7DFA">
                  <w:pPr>
                    <w:pStyle w:val="Just"/>
                    <w:spacing w:before="0" w:after="0"/>
                    <w:rPr>
                      <w:rFonts w:ascii="Calibri" w:hAnsi="Calibri" w:cs="Calibri"/>
                      <w:noProof/>
                      <w:sz w:val="22"/>
                      <w:szCs w:val="22"/>
                      <w:lang w:val="uk-UA"/>
                    </w:rPr>
                  </w:pPr>
                  <w:r w:rsidRPr="00CF7DFA">
                    <w:rPr>
                      <w:rFonts w:ascii="Calibri" w:hAnsi="Calibri" w:cs="Calibri"/>
                      <w:noProof/>
                      <w:sz w:val="22"/>
                      <w:szCs w:val="22"/>
                      <w:lang w:val="uk-UA"/>
                    </w:rPr>
                    <w:t xml:space="preserve">Дитина вправі особисто звернутися до органу опіки та піклування, служби у справах неповнолітніх, центрів соціальних служб для сім’ї, дітей та молоді, інших уповноважених органів за захистом своїх прав, свобод і законних інтересів. </w:t>
                  </w:r>
                </w:p>
                <w:p w:rsidR="00CF7DFA" w:rsidRPr="00CF7DFA" w:rsidRDefault="00CF7DFA" w:rsidP="00CF7DFA">
                  <w:pPr>
                    <w:pStyle w:val="Just"/>
                    <w:spacing w:before="0" w:after="0"/>
                    <w:rPr>
                      <w:rFonts w:ascii="Calibri" w:hAnsi="Calibri" w:cs="Calibri"/>
                      <w:noProof/>
                      <w:sz w:val="22"/>
                      <w:szCs w:val="22"/>
                      <w:lang w:val="uk-UA"/>
                    </w:rPr>
                  </w:pPr>
                  <w:r w:rsidRPr="00CF7DFA">
                    <w:rPr>
                      <w:rFonts w:ascii="Calibri" w:hAnsi="Calibri" w:cs="Calibri"/>
                      <w:noProof/>
                      <w:sz w:val="22"/>
                      <w:szCs w:val="22"/>
                      <w:lang w:val="uk-UA"/>
                    </w:rPr>
                    <w:t>Розголошення чи публікація будь-якої інформації про дитину, що може заподіяти їй шкоду, без згоди законного представника дитини забороняється.</w:t>
                  </w:r>
                </w:p>
                <w:p w:rsidR="0062701F" w:rsidRDefault="0062701F" w:rsidP="00D55FE3">
                  <w:pPr>
                    <w:spacing w:after="0" w:line="240" w:lineRule="auto"/>
                    <w:ind w:firstLine="568"/>
                    <w:rPr>
                      <w:rFonts w:ascii="Calibri" w:hAnsi="Calibri" w:cs="Calibri"/>
                      <w:noProof/>
                      <w:sz w:val="22"/>
                      <w:szCs w:val="22"/>
                      <w:lang w:val="uk-UA"/>
                    </w:rPr>
                  </w:pPr>
                </w:p>
                <w:p w:rsidR="007939AB" w:rsidRDefault="00CF7DFA" w:rsidP="00D55FE3">
                  <w:pPr>
                    <w:spacing w:after="0" w:line="240" w:lineRule="auto"/>
                    <w:ind w:firstLine="568"/>
                    <w:rPr>
                      <w:rFonts w:ascii="Calibri" w:hAnsi="Calibri" w:cs="Calibri"/>
                      <w:noProof/>
                      <w:sz w:val="22"/>
                      <w:szCs w:val="22"/>
                      <w:lang w:val="uk-UA"/>
                    </w:rPr>
                  </w:pPr>
                  <w:r w:rsidRPr="00CF7DFA">
                    <w:rPr>
                      <w:rFonts w:ascii="Calibri" w:hAnsi="Calibri" w:cs="Calibri"/>
                      <w:noProof/>
                      <w:sz w:val="22"/>
                      <w:szCs w:val="22"/>
                      <w:lang w:val="uk-UA"/>
                    </w:rPr>
                    <w:t>Отже, інтереси дитини захищаються державою, хоча</w:t>
                  </w:r>
                  <w:r w:rsidRPr="00CF7DFA">
                    <w:rPr>
                      <w:rFonts w:asciiTheme="minorHAnsi" w:hAnsiTheme="minorHAnsi" w:cstheme="minorHAnsi"/>
                      <w:noProof/>
                      <w:sz w:val="22"/>
                      <w:szCs w:val="22"/>
                      <w:lang w:val="uk-UA"/>
                    </w:rPr>
                    <w:t xml:space="preserve"> </w:t>
                  </w:r>
                  <w:r w:rsidRPr="00CF7DFA">
                    <w:rPr>
                      <w:rFonts w:ascii="Calibri" w:hAnsi="Calibri" w:cs="Calibri"/>
                      <w:noProof/>
                      <w:sz w:val="22"/>
                      <w:szCs w:val="22"/>
                      <w:lang w:val="uk-UA"/>
                    </w:rPr>
                    <w:t>всі діти відповідно до законодавчих принципів – рівні між собою, і вчинення насильства над дітьми є неприпустимим як в сім</w:t>
                  </w:r>
                  <w:r w:rsidR="00115796">
                    <w:rPr>
                      <w:rFonts w:ascii="Calibri" w:hAnsi="Calibri" w:cs="Calibri"/>
                      <w:noProof/>
                      <w:sz w:val="22"/>
                      <w:szCs w:val="22"/>
                      <w:lang w:val="uk-UA"/>
                    </w:rPr>
                    <w:t>´</w:t>
                  </w:r>
                  <w:r w:rsidRPr="00CF7DFA">
                    <w:rPr>
                      <w:rFonts w:ascii="Calibri" w:hAnsi="Calibri" w:cs="Calibri"/>
                      <w:noProof/>
                      <w:sz w:val="22"/>
                      <w:szCs w:val="22"/>
                      <w:lang w:val="uk-UA"/>
                    </w:rPr>
                    <w:t>ї, так і в навчальних закладах, та все ж це не є перешкодою для фізичних та моральних знущань над дітьми.</w:t>
                  </w:r>
                </w:p>
                <w:p w:rsidR="00A537EB" w:rsidRDefault="00CF7DFA" w:rsidP="007939AB">
                  <w:pPr>
                    <w:spacing w:after="0" w:line="240" w:lineRule="auto"/>
                    <w:ind w:firstLine="720"/>
                    <w:rPr>
                      <w:rFonts w:ascii="Calibri" w:hAnsi="Calibri" w:cs="Calibri"/>
                      <w:noProof/>
                      <w:sz w:val="22"/>
                      <w:szCs w:val="22"/>
                      <w:lang w:val="uk-UA"/>
                    </w:rPr>
                  </w:pPr>
                  <w:r w:rsidRPr="00CF7DFA">
                    <w:rPr>
                      <w:noProof/>
                      <w:lang w:val="uk-UA"/>
                    </w:rPr>
                    <w:t xml:space="preserve"> </w:t>
                  </w:r>
                  <w:r w:rsidRPr="00CF7DFA">
                    <w:rPr>
                      <w:rFonts w:ascii="Calibri" w:hAnsi="Calibri" w:cs="Calibri"/>
                      <w:noProof/>
                      <w:sz w:val="22"/>
                      <w:szCs w:val="22"/>
                      <w:lang w:val="uk-UA"/>
                    </w:rPr>
                    <w:t>Діти, по своїй суті – жорстокі, в тому числів і по відношенню до таких же як і самі, вони не допускають слабкості, і коли хтось в їхньому середовищі виділяється чи своєю поведінкою чи зовнішнім виглядом – це викликає в них обурення і приплив агресії до цих суб</w:t>
                  </w:r>
                  <w:r w:rsidR="00115796">
                    <w:rPr>
                      <w:rFonts w:ascii="Calibri" w:hAnsi="Calibri" w:cs="Calibri"/>
                      <w:noProof/>
                      <w:sz w:val="22"/>
                      <w:szCs w:val="22"/>
                      <w:lang w:val="uk-UA"/>
                    </w:rPr>
                    <w:t>´</w:t>
                  </w:r>
                  <w:r w:rsidRPr="00CF7DFA">
                    <w:rPr>
                      <w:rFonts w:ascii="Calibri" w:hAnsi="Calibri" w:cs="Calibri"/>
                      <w:noProof/>
                      <w:sz w:val="22"/>
                      <w:szCs w:val="22"/>
                      <w:lang w:val="uk-UA"/>
                    </w:rPr>
                    <w:t>єктів.</w:t>
                  </w:r>
                </w:p>
                <w:p w:rsidR="007939AB" w:rsidRPr="00CF7DFA" w:rsidRDefault="007939AB" w:rsidP="007939AB">
                  <w:pPr>
                    <w:ind w:firstLine="720"/>
                    <w:rPr>
                      <w:rFonts w:asciiTheme="minorHAnsi" w:hAnsiTheme="minorHAnsi" w:cstheme="minorHAnsi"/>
                      <w:sz w:val="22"/>
                      <w:szCs w:val="22"/>
                      <w:lang w:val="ru-RU"/>
                    </w:rPr>
                  </w:pPr>
                  <w:r w:rsidRPr="00CF7DFA">
                    <w:rPr>
                      <w:rFonts w:ascii="Calibri" w:hAnsi="Calibri" w:cs="Calibri"/>
                      <w:noProof/>
                      <w:sz w:val="22"/>
                      <w:szCs w:val="22"/>
                      <w:lang w:val="uk-UA"/>
                    </w:rPr>
                    <w:t>Теж саме стосується і ставлення дітей в  навчальних закладах до вчителів. Будь-яке зауваження вчителя може викликати гостре заперечення з боку незадоволеного учня, і це також може бути виражено в формі взаємних  звинувачень та моральних знущань. Тому дорослим треба дуже уважно спостерігати за поведінкою дітей і докладати зусиль для запобігання вчинення насильницьких дій морального та фізичного характеру як самими дітьми, так і дорослими по відношенню до дітей.</w:t>
                  </w:r>
                </w:p>
                <w:p w:rsidR="007939AB" w:rsidRPr="007939AB" w:rsidRDefault="007939AB" w:rsidP="00CF7DFA">
                  <w:pPr>
                    <w:spacing w:after="0" w:line="240" w:lineRule="auto"/>
                    <w:rPr>
                      <w:rFonts w:asciiTheme="minorHAnsi" w:hAnsiTheme="minorHAnsi" w:cstheme="minorHAnsi"/>
                      <w:sz w:val="22"/>
                      <w:szCs w:val="22"/>
                      <w:lang w:val="ru-RU"/>
                    </w:rPr>
                  </w:pPr>
                </w:p>
              </w:txbxContent>
            </v:textbox>
            <w10:wrap anchorx="page" anchory="page"/>
          </v:shape>
        </w:pict>
      </w:r>
      <w:r w:rsidR="00CA285E">
        <w:rPr>
          <w:rFonts w:cstheme="minorHAnsi"/>
          <w:b/>
          <w:noProof/>
          <w:lang w:val="ru-RU" w:eastAsia="ru-RU"/>
        </w:rPr>
        <w:pict>
          <v:group id="_x0000_s1526" style="position:absolute;left:0;text-align:left;margin-left:299.9pt;margin-top:37.5pt;width:242.75pt;height:6.5pt;z-index:251682816;mso-position-horizontal-relative:page;mso-position-vertical-relative:page" coordorigin="18434304,20116800" coordsize="2130552,82296">
            <v:rect id="_x0000_s1527" style="position:absolute;left:18434304;top:20116800;width:710184;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528" style="position:absolute;left:19144488;top:20116800;width:710184;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29" style="position:absolute;left:19854672;top:20116800;width:710184;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F7239C" w:rsidRPr="00F7239C">
        <w:pict>
          <v:shape id="_x0000_s1279" type="#_x0000_t202" style="position:absolute;left:0;text-align:left;margin-left:574.65pt;margin-top:52.45pt;width:243.35pt;height:43.65pt;z-index:25165312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mso-fit-shape-to-text:t" inset="2.85pt,2.85pt,2.85pt,2.85pt">
              <w:txbxContent>
                <w:p w:rsidR="009A2121" w:rsidRPr="0062701F" w:rsidRDefault="009A2121" w:rsidP="009A2121">
                  <w:pPr>
                    <w:pStyle w:val="ab"/>
                    <w:rPr>
                      <w:rFonts w:ascii="Arial" w:hAnsi="Arial" w:cs="Arial"/>
                      <w:sz w:val="22"/>
                      <w:szCs w:val="22"/>
                      <w:lang w:val="uk-UA"/>
                    </w:rPr>
                  </w:pPr>
                  <w:r w:rsidRPr="0062701F">
                    <w:rPr>
                      <w:rFonts w:ascii="Arial" w:hAnsi="Arial" w:cs="Arial"/>
                      <w:sz w:val="22"/>
                      <w:szCs w:val="22"/>
                      <w:lang w:val="uk-UA"/>
                    </w:rPr>
                    <w:t xml:space="preserve">Головне управління юстиції </w:t>
                  </w:r>
                </w:p>
                <w:p w:rsidR="009A2121" w:rsidRPr="0062701F" w:rsidRDefault="009A2121" w:rsidP="009A2121">
                  <w:pPr>
                    <w:pStyle w:val="ab"/>
                    <w:rPr>
                      <w:rFonts w:ascii="Arial" w:hAnsi="Arial" w:cs="Arial"/>
                      <w:sz w:val="22"/>
                      <w:szCs w:val="22"/>
                      <w:lang w:val="uk-UA"/>
                    </w:rPr>
                  </w:pPr>
                  <w:r w:rsidRPr="0062701F">
                    <w:rPr>
                      <w:rFonts w:ascii="Arial" w:hAnsi="Arial" w:cs="Arial"/>
                      <w:sz w:val="22"/>
                      <w:szCs w:val="22"/>
                      <w:lang w:val="uk-UA"/>
                    </w:rPr>
                    <w:t xml:space="preserve">у Кіровоградській області </w:t>
                  </w:r>
                </w:p>
                <w:p w:rsidR="00A537EB" w:rsidRPr="0062701F" w:rsidRDefault="009A2121" w:rsidP="009A2121">
                  <w:pPr>
                    <w:pStyle w:val="ab"/>
                    <w:rPr>
                      <w:rFonts w:ascii="Arial" w:hAnsi="Arial" w:cs="Arial"/>
                      <w:sz w:val="22"/>
                      <w:szCs w:val="22"/>
                      <w:lang w:val="uk-UA"/>
                    </w:rPr>
                  </w:pPr>
                  <w:r w:rsidRPr="0062701F">
                    <w:rPr>
                      <w:rFonts w:ascii="Arial" w:hAnsi="Arial" w:cs="Arial"/>
                      <w:sz w:val="22"/>
                      <w:szCs w:val="22"/>
                      <w:lang w:val="uk-UA"/>
                    </w:rPr>
                    <w:t xml:space="preserve">Бобринецьке </w:t>
                  </w:r>
                  <w:r w:rsidR="0062701F" w:rsidRPr="0062701F">
                    <w:rPr>
                      <w:rFonts w:ascii="Arial" w:hAnsi="Arial" w:cs="Arial"/>
                      <w:sz w:val="22"/>
                      <w:szCs w:val="22"/>
                      <w:lang w:val="uk-UA"/>
                    </w:rPr>
                    <w:t>районне</w:t>
                  </w:r>
                  <w:r w:rsidRPr="0062701F">
                    <w:rPr>
                      <w:rFonts w:ascii="Arial" w:hAnsi="Arial" w:cs="Arial"/>
                      <w:sz w:val="22"/>
                      <w:szCs w:val="22"/>
                      <w:lang w:val="uk-UA"/>
                    </w:rPr>
                    <w:t xml:space="preserve"> управління юстиції</w:t>
                  </w:r>
                </w:p>
              </w:txbxContent>
            </v:textbox>
            <w10:wrap anchorx="page" anchory="page"/>
          </v:shape>
        </w:pict>
      </w:r>
      <w:r w:rsidR="00F7239C" w:rsidRPr="00F7239C">
        <w:pict>
          <v:group id="_x0000_s1288" style="position:absolute;left:0;text-align:left;margin-left:593.4pt;margin-top:101.1pt;width:217.95pt;height:6.5pt;z-index:251657216;mso-position-horizontal-relative:page;mso-position-vertical-relative:page" coordorigin="25146000,20116800" coordsize="2139696,82296">
            <v:rect id="_x0000_s1289" style="position:absolute;left:25146000;top:20116800;width:713232;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290" style="position:absolute;left:25859232;top:20116800;width:713232;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291" style="position:absolute;left:26572464;top:20116800;width:713232;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F7239C">
        <w:rPr>
          <w:noProof/>
          <w:lang w:val="ru-RU" w:eastAsia="ru-RU"/>
        </w:rPr>
        <w:pict>
          <v:group id="_x0000_s1517" style="position:absolute;left:0;text-align:left;margin-left:586.75pt;margin-top:37.5pt;width:217.95pt;height:6.5pt;z-index:251679744;mso-position-horizontal-relative:page;mso-position-vertical-relative:page" coordorigin="25146000,20116800" coordsize="2139696,82296">
            <v:rect id="_x0000_s1518" style="position:absolute;left:25146000;top:20116800;width:713232;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519" style="position:absolute;left:25859232;top:20116800;width:713232;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20" style="position:absolute;left:26572464;top:20116800;width:713232;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F7239C" w:rsidRPr="00F7239C">
        <w:pict>
          <v:group id="_x0000_s1284" style="position:absolute;left:0;text-align:left;margin-left:35.55pt;margin-top:37.5pt;width:221.1pt;height:6.5pt;z-index:251656192;mso-position-horizontal-relative:page;mso-position-vertical-relative:page" coordorigin="18434304,20116800" coordsize="2130552,82296">
            <v:rect id="_x0000_s1285" style="position:absolute;left:18434304;top:20116800;width:710184;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286" style="position:absolute;left:19144488;top:20116800;width:710184;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287" style="position:absolute;left:19854672;top:20116800;width:710184;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anchorx="page" anchory="page"/>
          </v:group>
        </w:pict>
      </w:r>
      <w:r w:rsidR="00F7239C" w:rsidRPr="00F7239C">
        <w:pict>
          <v:shape id="_x0000_s1275" type="#_x0000_t202" style="position:absolute;left:0;text-align:left;margin-left:604.15pt;margin-top:548.6pt;width:168.5pt;height:18.35pt;z-index:25164902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5;mso-column-margin:5.7pt;mso-fit-shape-to-text:t" inset="2.85pt,2.85pt,2.85pt,2.85pt">
              <w:txbxContent>
                <w:p w:rsidR="00A537EB" w:rsidRPr="00FF0996" w:rsidRDefault="009A2121">
                  <w:pPr>
                    <w:pStyle w:val="21"/>
                    <w:rPr>
                      <w:lang w:val="ru-RU"/>
                    </w:rPr>
                  </w:pPr>
                  <w:r>
                    <w:rPr>
                      <w:lang w:val="ru-RU"/>
                    </w:rPr>
                    <w:t xml:space="preserve">м. Бобринець, 2014 </w:t>
                  </w:r>
                  <w:proofErr w:type="spellStart"/>
                  <w:proofErr w:type="gramStart"/>
                  <w:r>
                    <w:rPr>
                      <w:lang w:val="ru-RU"/>
                    </w:rPr>
                    <w:t>р</w:t>
                  </w:r>
                  <w:proofErr w:type="gramEnd"/>
                  <w:r>
                    <w:rPr>
                      <w:lang w:val="ru-RU"/>
                    </w:rPr>
                    <w:t>ік</w:t>
                  </w:r>
                  <w:proofErr w:type="spellEnd"/>
                </w:p>
              </w:txbxContent>
            </v:textbox>
            <w10:wrap anchorx="page" anchory="page"/>
          </v:shape>
        </w:pict>
      </w:r>
      <w:r w:rsidR="00F7239C" w:rsidRPr="00F7239C">
        <w:pict>
          <v:rect id="_x0000_s1036" style="position:absolute;left:0;text-align:left;margin-left:341.95pt;margin-top:517.15pt;width:108pt;height:54pt;z-index:251646976;visibility:hidden;mso-wrap-edited:f;mso-wrap-distance-left:2.88pt;mso-wrap-distance-top:2.88pt;mso-wrap-distance-right:2.88pt;mso-wrap-distance-bottom:2.88pt;mso-position-horizontal-relative:text;mso-position-vertical-relative:text" o:regroupid="4" filled="f" fillcolor="black" stroked="f" strokecolor="white" strokeweight="0" insetpen="t" o:cliptowrap="t">
            <v:shadow color="#ccc"/>
            <o:lock v:ext="edit" shapetype="t"/>
            <v:textbox inset="2.88pt,2.88pt,2.88pt,2.88pt"/>
            <w10:wrap side="left"/>
          </v:rect>
        </w:pict>
      </w:r>
    </w:p>
    <w:p w:rsidR="00115796" w:rsidRPr="006C3325" w:rsidRDefault="00115796" w:rsidP="00115796">
      <w:pPr>
        <w:rPr>
          <w:lang w:val="uk-UA"/>
        </w:rPr>
      </w:pPr>
    </w:p>
    <w:p w:rsidR="00115796" w:rsidRPr="006C3325" w:rsidRDefault="00115796" w:rsidP="00115796">
      <w:pPr>
        <w:rPr>
          <w:lang w:val="uk-UA"/>
        </w:rPr>
      </w:pPr>
    </w:p>
    <w:p w:rsidR="00115796" w:rsidRPr="006C3325" w:rsidRDefault="00115796" w:rsidP="00115796">
      <w:pPr>
        <w:rPr>
          <w:lang w:val="uk-UA"/>
        </w:rPr>
      </w:pPr>
    </w:p>
    <w:p w:rsidR="00115796" w:rsidRPr="006C3325" w:rsidRDefault="007B1A5A" w:rsidP="00115796">
      <w:pPr>
        <w:rPr>
          <w:lang w:val="uk-UA"/>
        </w:rPr>
      </w:pPr>
      <w:r>
        <w:rPr>
          <w:noProof/>
          <w:lang w:val="ru-RU" w:eastAsia="ru-RU"/>
        </w:rPr>
        <w:drawing>
          <wp:anchor distT="0" distB="0" distL="114300" distR="114300" simplePos="0" relativeHeight="251680768" behindDoc="1" locked="0" layoutInCell="1" allowOverlap="1">
            <wp:simplePos x="0" y="0"/>
            <wp:positionH relativeFrom="page">
              <wp:posOffset>7744460</wp:posOffset>
            </wp:positionH>
            <wp:positionV relativeFrom="page">
              <wp:posOffset>1604010</wp:posOffset>
            </wp:positionV>
            <wp:extent cx="1940560" cy="1282700"/>
            <wp:effectExtent l="304800" t="266700" r="326390" b="260350"/>
            <wp:wrapTight wrapText="bothSides">
              <wp:wrapPolygon edited="0">
                <wp:start x="1484" y="-4491"/>
                <wp:lineTo x="212" y="-4170"/>
                <wp:lineTo x="-2969" y="-642"/>
                <wp:lineTo x="-3393" y="22776"/>
                <wp:lineTo x="-1908" y="25984"/>
                <wp:lineTo x="-1060" y="25984"/>
                <wp:lineTo x="20568" y="25984"/>
                <wp:lineTo x="21416" y="25984"/>
                <wp:lineTo x="24597" y="22135"/>
                <wp:lineTo x="24597" y="21172"/>
                <wp:lineTo x="25021" y="16360"/>
                <wp:lineTo x="25021" y="962"/>
                <wp:lineTo x="25233" y="-642"/>
                <wp:lineTo x="23749" y="-3850"/>
                <wp:lineTo x="22688" y="-4491"/>
                <wp:lineTo x="1484" y="-4491"/>
              </wp:wrapPolygon>
            </wp:wrapTight>
            <wp:docPr id="13" name="Рисунок 13" descr="http://im7-tub-ua.yandex.net/i?id=431905662-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7-tub-ua.yandex.net/i?id=431905662-22-72&amp;n=21"/>
                    <pic:cNvPicPr>
                      <a:picLocks noChangeAspect="1" noChangeArrowheads="1"/>
                    </pic:cNvPicPr>
                  </pic:nvPicPr>
                  <pic:blipFill>
                    <a:blip r:embed="rId5" cstate="print"/>
                    <a:srcRect/>
                    <a:stretch>
                      <a:fillRect/>
                    </a:stretch>
                  </pic:blipFill>
                  <pic:spPr bwMode="auto">
                    <a:xfrm>
                      <a:off x="0" y="0"/>
                      <a:ext cx="1940560" cy="1282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115796" w:rsidRPr="006C3325" w:rsidRDefault="00115796" w:rsidP="00115796">
      <w:pPr>
        <w:rPr>
          <w:lang w:val="uk-UA"/>
        </w:rPr>
      </w:pPr>
    </w:p>
    <w:p w:rsidR="00115796" w:rsidRPr="006C3325" w:rsidRDefault="00115796" w:rsidP="00115796">
      <w:pPr>
        <w:rPr>
          <w:lang w:val="uk-UA"/>
        </w:rPr>
      </w:pPr>
    </w:p>
    <w:p w:rsidR="00115796" w:rsidRPr="006C3325" w:rsidRDefault="00115796" w:rsidP="00115796">
      <w:pPr>
        <w:rPr>
          <w:lang w:val="uk-UA"/>
        </w:rPr>
      </w:pPr>
    </w:p>
    <w:p w:rsidR="00115796" w:rsidRPr="006C3325" w:rsidRDefault="00115796">
      <w:pPr>
        <w:rPr>
          <w:lang w:val="uk-UA"/>
        </w:rPr>
      </w:pPr>
    </w:p>
    <w:p w:rsidR="00115796" w:rsidRPr="006C3325" w:rsidRDefault="007F3FE4" w:rsidP="00115796">
      <w:pPr>
        <w:jc w:val="center"/>
        <w:rPr>
          <w:lang w:val="uk-UA"/>
        </w:rPr>
      </w:pPr>
      <w:r>
        <w:rPr>
          <w:noProof/>
          <w:lang w:val="ru-RU" w:eastAsia="ru-RU"/>
        </w:rPr>
        <w:pict>
          <v:shape id="_x0000_s1530" type="#_x0000_t202" style="position:absolute;left:0;text-align:left;margin-left:604.8pt;margin-top:240.65pt;width:219.65pt;height:122.1pt;z-index:251683840;mso-wrap-style:none;mso-position-horizontal-relative:page;mso-position-vertical-relative:page" filled="f" stroked="f">
            <v:textbox style="mso-fit-shape-to-text:t">
              <w:txbxContent>
                <w:p w:rsidR="007F3FE4" w:rsidRDefault="007F3FE4">
                  <w:r>
                    <w:rPr>
                      <w:rStyle w:val="ad"/>
                      <w:b/>
                      <w:bCs/>
                      <w:color w:val="403152" w:themeColor="accent4" w:themeShade="80"/>
                      <w:sz w:val="36"/>
                      <w:szCs w:val="36"/>
                      <w:lang w:val="uk-U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04.65pt;height:104.65pt" fillcolor="black">
                        <v:fill color2="fill lighten(51)" angle="-45" focusposition=".5,.5" focussize="" method="linear sigma" focus="100%" type="gradient"/>
                        <v:shadow color="#868686"/>
                        <v:textpath style="font-family:&quot;Calibri&quot;;font-weight:bold;font-style:italic;v-text-kern:t" trim="t" fitpath="t" string="Запобігання проявам &#10;насильства серед дітей &#10;"/>
                      </v:shape>
                    </w:pict>
                  </w:r>
                </w:p>
              </w:txbxContent>
            </v:textbox>
          </v:shape>
        </w:pict>
      </w:r>
    </w:p>
    <w:p w:rsidR="00A537EB" w:rsidRDefault="008071D0">
      <w:r>
        <w:rPr>
          <w:noProof/>
          <w:lang w:val="ru-RU" w:eastAsia="ru-RU"/>
        </w:rPr>
        <w:drawing>
          <wp:anchor distT="0" distB="0" distL="114300" distR="114300" simplePos="0" relativeHeight="251672576" behindDoc="1" locked="0" layoutInCell="1" allowOverlap="1">
            <wp:simplePos x="0" y="0"/>
            <wp:positionH relativeFrom="page">
              <wp:posOffset>7985760</wp:posOffset>
            </wp:positionH>
            <wp:positionV relativeFrom="page">
              <wp:posOffset>4478655</wp:posOffset>
            </wp:positionV>
            <wp:extent cx="1844675" cy="1642110"/>
            <wp:effectExtent l="19050" t="0" r="3175" b="0"/>
            <wp:wrapTight wrapText="bothSides">
              <wp:wrapPolygon edited="0">
                <wp:start x="-223" y="0"/>
                <wp:lineTo x="-223" y="21299"/>
                <wp:lineTo x="21637" y="21299"/>
                <wp:lineTo x="21637" y="0"/>
                <wp:lineTo x="-223" y="0"/>
              </wp:wrapPolygon>
            </wp:wrapTight>
            <wp:docPr id="15" name="Рисунок 26" descr="D:\Новая папка\2\92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Новая папка\2\92921.jpg"/>
                    <pic:cNvPicPr>
                      <a:picLocks noChangeAspect="1" noChangeArrowheads="1"/>
                    </pic:cNvPicPr>
                  </pic:nvPicPr>
                  <pic:blipFill>
                    <a:blip r:embed="rId6" cstate="print"/>
                    <a:srcRect/>
                    <a:stretch>
                      <a:fillRect/>
                    </a:stretch>
                  </pic:blipFill>
                  <pic:spPr bwMode="auto">
                    <a:xfrm>
                      <a:off x="0" y="0"/>
                      <a:ext cx="1844675" cy="1642110"/>
                    </a:xfrm>
                    <a:prstGeom prst="rect">
                      <a:avLst/>
                    </a:prstGeom>
                    <a:noFill/>
                    <a:ln w="9525">
                      <a:noFill/>
                      <a:miter lim="800000"/>
                      <a:headEnd/>
                      <a:tailEnd/>
                    </a:ln>
                  </pic:spPr>
                </pic:pic>
              </a:graphicData>
            </a:graphic>
          </wp:anchor>
        </w:drawing>
      </w:r>
      <w:r w:rsidR="00A537EB" w:rsidRPr="006C3325">
        <w:rPr>
          <w:lang w:val="uk-UA"/>
        </w:rPr>
        <w:br w:type="page"/>
      </w:r>
      <w:r w:rsidR="007F3FE4" w:rsidRPr="00F7239C">
        <w:lastRenderedPageBreak/>
        <w:pict>
          <v:rect id="_x0000_s1481" style="position:absolute;left:0;text-align:left;margin-left:560.7pt;margin-top:447.35pt;width:264.5pt;height:121.35pt;z-index:251669504;mso-position-horizontal-relative:page;mso-position-vertical-relative:page" fillcolor="#fabf8f [1945]" strokecolor="#fabf8f [1945]" strokeweight="1pt">
            <v:fill color2="#fde9d9 [665]" angle="-45" focus="-50%" type="gradient"/>
            <v:imagedata embosscolor="shadow add(51)"/>
            <v:shadow on="t" type="perspective" color="#974706 [1609]" opacity=".5" offset="1pt" offset2="-3pt"/>
            <o:extrusion v:ext="view" backdepth="1in" rotationangle="25,25" viewpoint="0,0" viewpointorigin="0,0" skewangle="0" skewamt="0" lightposition=",-50000" type="perspective"/>
            <v:textbox style="mso-next-textbox:#_x0000_s1481">
              <w:txbxContent>
                <w:p w:rsidR="00A537EB" w:rsidRPr="007939AB" w:rsidRDefault="00431977" w:rsidP="007939AB">
                  <w:pPr>
                    <w:pStyle w:val="3"/>
                    <w:spacing w:after="0" w:line="264" w:lineRule="auto"/>
                    <w:ind w:firstLine="567"/>
                    <w:jc w:val="both"/>
                    <w:rPr>
                      <w:rFonts w:ascii="Bookman Old Style" w:hAnsi="Bookman Old Style"/>
                      <w:i/>
                      <w:smallCaps w:val="0"/>
                      <w:shadow/>
                      <w:color w:val="002060"/>
                      <w:sz w:val="22"/>
                      <w:szCs w:val="22"/>
                      <w:lang w:val="ru-RU"/>
                    </w:rPr>
                  </w:pPr>
                  <w:r w:rsidRPr="007939AB">
                    <w:rPr>
                      <w:rFonts w:ascii="Bookman Old Style" w:hAnsi="Bookman Old Style"/>
                      <w:i/>
                      <w:smallCaps w:val="0"/>
                      <w:shadow/>
                      <w:noProof/>
                      <w:color w:val="002060"/>
                      <w:sz w:val="22"/>
                      <w:szCs w:val="22"/>
                      <w:lang w:val="uk-UA"/>
                    </w:rPr>
                    <w:t>Завданням законодавства про охорону дитинства є розширення соціально-правових гарантій дітей, забезпечення фізичного, інтелектуального, культурного розвитку молодого покоління, створення соціально-економічних і правових інститутів з метою захисту прав та законних інтересів дитини в Україні.</w:t>
                  </w:r>
                </w:p>
              </w:txbxContent>
            </v:textbox>
            <w10:wrap anchorx="page" anchory="page"/>
          </v:rect>
        </w:pict>
      </w:r>
      <w:r w:rsidR="0062701F" w:rsidRPr="00F7239C">
        <w:pict>
          <v:shape id="_x0000_s1379" type="#_x0000_t202" style="position:absolute;left:0;text-align:left;margin-left:40.05pt;margin-top:86.65pt;width:239.95pt;height:402.7pt;z-index:25165824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79;mso-column-margin:5.7pt" inset="2.85pt,2.85pt,2.85pt,2.85pt">
              <w:txbxContent>
                <w:p w:rsidR="00431977" w:rsidRDefault="00431977" w:rsidP="00431977">
                  <w:pPr>
                    <w:pStyle w:val="Just"/>
                    <w:spacing w:before="0" w:after="0"/>
                    <w:rPr>
                      <w:rFonts w:asciiTheme="majorHAnsi" w:hAnsiTheme="majorHAnsi" w:cs="Calibri"/>
                      <w:i/>
                      <w:shadow/>
                      <w:noProof/>
                      <w:sz w:val="22"/>
                      <w:szCs w:val="22"/>
                      <w:lang w:val="uk-UA"/>
                    </w:rPr>
                  </w:pPr>
                  <w:r w:rsidRPr="00263E74">
                    <w:rPr>
                      <w:rFonts w:asciiTheme="majorHAnsi" w:hAnsiTheme="majorHAnsi" w:cs="Calibri"/>
                      <w:i/>
                      <w:shadow/>
                      <w:noProof/>
                      <w:sz w:val="22"/>
                      <w:szCs w:val="22"/>
                      <w:lang w:val="uk-UA"/>
                    </w:rPr>
                    <w:t>Основою фізичного і духовного розвитку суспільства і держави є освіта.</w:t>
                  </w:r>
                </w:p>
                <w:p w:rsidR="00115796" w:rsidRPr="00115796" w:rsidRDefault="00115796" w:rsidP="00431977">
                  <w:pPr>
                    <w:pStyle w:val="Just"/>
                    <w:spacing w:before="0" w:after="0"/>
                    <w:rPr>
                      <w:rFonts w:asciiTheme="majorHAnsi" w:hAnsiTheme="majorHAnsi" w:cs="Calibri"/>
                      <w:i/>
                      <w:shadow/>
                      <w:noProof/>
                      <w:sz w:val="8"/>
                      <w:szCs w:val="8"/>
                      <w:lang w:val="uk-UA"/>
                    </w:rPr>
                  </w:pPr>
                </w:p>
                <w:p w:rsidR="00431977" w:rsidRPr="0062701F" w:rsidRDefault="00431977" w:rsidP="00431977">
                  <w:pPr>
                    <w:pStyle w:val="Just"/>
                    <w:spacing w:before="0" w:after="0"/>
                    <w:rPr>
                      <w:rFonts w:ascii="Calibri" w:hAnsi="Calibri" w:cs="Calibri"/>
                      <w:noProof/>
                      <w:sz w:val="20"/>
                      <w:szCs w:val="20"/>
                      <w:lang w:val="uk-UA"/>
                    </w:rPr>
                  </w:pPr>
                  <w:r w:rsidRPr="00263E74">
                    <w:rPr>
                      <w:rFonts w:ascii="Calibri" w:hAnsi="Calibri" w:cs="Calibri"/>
                      <w:b/>
                      <w:i/>
                      <w:noProof/>
                      <w:sz w:val="22"/>
                      <w:szCs w:val="22"/>
                      <w:lang w:val="uk-UA"/>
                    </w:rPr>
                    <w:t>Головна мета освіти громадян</w:t>
                  </w:r>
                  <w:r w:rsidRPr="00431977">
                    <w:rPr>
                      <w:rFonts w:ascii="Calibri" w:hAnsi="Calibri" w:cs="Calibri"/>
                      <w:noProof/>
                      <w:sz w:val="22"/>
                      <w:szCs w:val="22"/>
                      <w:lang w:val="uk-UA"/>
                    </w:rPr>
                    <w:t xml:space="preserve"> </w:t>
                  </w:r>
                  <w:r w:rsidRPr="0062701F">
                    <w:rPr>
                      <w:rFonts w:ascii="Calibri" w:hAnsi="Calibri" w:cs="Calibri"/>
                      <w:noProof/>
                      <w:sz w:val="20"/>
                      <w:szCs w:val="20"/>
                      <w:lang w:val="uk-UA"/>
                    </w:rPr>
                    <w:t>спрямована на всебічний розвиток людини як особистості та найвищої цінності суспільства, розвиток її талантів,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народу, забезпечення держави кваліфікованими фахівцями.</w:t>
                  </w:r>
                </w:p>
                <w:p w:rsidR="00431977" w:rsidRPr="0062701F" w:rsidRDefault="00431977" w:rsidP="00431977">
                  <w:pPr>
                    <w:pStyle w:val="Just"/>
                    <w:spacing w:before="0" w:after="0"/>
                    <w:rPr>
                      <w:rFonts w:ascii="Calibri" w:hAnsi="Calibri" w:cs="Calibri"/>
                      <w:noProof/>
                      <w:sz w:val="20"/>
                      <w:szCs w:val="20"/>
                      <w:lang w:val="uk-UA"/>
                    </w:rPr>
                  </w:pPr>
                  <w:r w:rsidRPr="0062701F">
                    <w:rPr>
                      <w:rFonts w:ascii="Calibri" w:hAnsi="Calibri" w:cs="Calibri"/>
                      <w:noProof/>
                      <w:sz w:val="20"/>
                      <w:szCs w:val="20"/>
                      <w:lang w:val="uk-UA"/>
                    </w:rPr>
                    <w:t>Характерними принципами освіти в Україні є гуманізм, демократія, національна свідомість, взаємоповага між націями і народами.</w:t>
                  </w:r>
                </w:p>
                <w:p w:rsidR="00B2039B" w:rsidRPr="0062701F" w:rsidRDefault="00431977" w:rsidP="00431977">
                  <w:pPr>
                    <w:pStyle w:val="Just"/>
                    <w:spacing w:before="0" w:after="0"/>
                    <w:rPr>
                      <w:noProof/>
                      <w:sz w:val="20"/>
                      <w:szCs w:val="20"/>
                      <w:lang w:val="uk-UA"/>
                    </w:rPr>
                  </w:pPr>
                  <w:r w:rsidRPr="0062701F">
                    <w:rPr>
                      <w:rFonts w:ascii="Calibri" w:hAnsi="Calibri" w:cs="Calibri"/>
                      <w:noProof/>
                      <w:sz w:val="20"/>
                      <w:szCs w:val="20"/>
                      <w:lang w:val="uk-UA"/>
                    </w:rPr>
                    <w:t>Всебічний розвиток дитини як особистості, її нахилів, здібностей, талантів, трудову підготовку, професійне самовизначення, формування загальнолюдської моралі, засвоєння визначеного обсягу знань про природу, людину, суспільство і виробництво, екологічне виховання, фізичне вдосконалення забезпечує загальна середня освіта.</w:t>
                  </w:r>
                  <w:r w:rsidRPr="0062701F">
                    <w:rPr>
                      <w:noProof/>
                      <w:sz w:val="20"/>
                      <w:szCs w:val="20"/>
                      <w:lang w:val="uk-UA"/>
                    </w:rPr>
                    <w:t xml:space="preserve"> </w:t>
                  </w:r>
                </w:p>
                <w:p w:rsidR="007939AB" w:rsidRPr="0062701F" w:rsidRDefault="007939AB" w:rsidP="007939AB">
                  <w:pPr>
                    <w:pStyle w:val="Just"/>
                    <w:spacing w:before="0" w:after="0"/>
                    <w:rPr>
                      <w:rFonts w:asciiTheme="majorHAnsi" w:hAnsiTheme="majorHAnsi" w:cs="Calibri"/>
                      <w:i/>
                      <w:shadow/>
                      <w:noProof/>
                      <w:sz w:val="20"/>
                      <w:szCs w:val="20"/>
                      <w:lang w:val="uk-UA"/>
                    </w:rPr>
                  </w:pPr>
                  <w:r w:rsidRPr="0062701F">
                    <w:rPr>
                      <w:rFonts w:asciiTheme="majorHAnsi" w:hAnsiTheme="majorHAnsi" w:cs="Calibri"/>
                      <w:i/>
                      <w:shadow/>
                      <w:noProof/>
                      <w:sz w:val="20"/>
                      <w:szCs w:val="20"/>
                      <w:lang w:val="uk-UA"/>
                    </w:rPr>
                    <w:t>Відповідно до законодавства на загальноосвітні заклади покладено обов</w:t>
                  </w:r>
                  <w:r w:rsidRPr="0062701F">
                    <w:rPr>
                      <w:rFonts w:asciiTheme="majorHAnsi" w:hAnsiTheme="majorHAnsi" w:cs="Calibri"/>
                      <w:i/>
                      <w:shadow/>
                      <w:noProof/>
                      <w:sz w:val="20"/>
                      <w:szCs w:val="20"/>
                    </w:rPr>
                    <w:t>’</w:t>
                  </w:r>
                  <w:r w:rsidRPr="0062701F">
                    <w:rPr>
                      <w:rFonts w:asciiTheme="majorHAnsi" w:hAnsiTheme="majorHAnsi" w:cs="Calibri"/>
                      <w:i/>
                      <w:shadow/>
                      <w:noProof/>
                      <w:sz w:val="20"/>
                      <w:szCs w:val="20"/>
                      <w:lang w:val="uk-UA"/>
                    </w:rPr>
                    <w:t xml:space="preserve">язки щодо дотримання прав, інтересів учнівської молоді. </w:t>
                  </w:r>
                </w:p>
                <w:p w:rsidR="0062701F" w:rsidRPr="0062701F" w:rsidRDefault="007939AB" w:rsidP="0062701F">
                  <w:pPr>
                    <w:pStyle w:val="Just"/>
                    <w:spacing w:before="0" w:after="0"/>
                    <w:ind w:firstLine="0"/>
                    <w:rPr>
                      <w:rFonts w:ascii="Calibri" w:hAnsi="Calibri" w:cs="Calibri"/>
                      <w:noProof/>
                      <w:sz w:val="20"/>
                      <w:szCs w:val="20"/>
                      <w:lang w:val="uk-UA"/>
                    </w:rPr>
                  </w:pPr>
                  <w:r w:rsidRPr="0062701F">
                    <w:rPr>
                      <w:rFonts w:ascii="Calibri" w:hAnsi="Calibri" w:cs="Calibri"/>
                      <w:noProof/>
                      <w:sz w:val="20"/>
                      <w:szCs w:val="20"/>
                      <w:lang w:val="uk-UA"/>
                    </w:rPr>
                    <w:t>Також в навчальних закладах повинен забезпечуватись захист дітей від усіх форм</w:t>
                  </w:r>
                  <w:r w:rsidR="0062701F" w:rsidRPr="0062701F">
                    <w:rPr>
                      <w:rFonts w:ascii="Calibri" w:hAnsi="Calibri" w:cs="Calibri"/>
                      <w:noProof/>
                      <w:sz w:val="20"/>
                      <w:szCs w:val="20"/>
                      <w:lang w:val="uk-UA"/>
                    </w:rPr>
                    <w:t xml:space="preserve"> насильства, шляхом проведення різноманітних виховних заходів, таких як лекції, бесіди загальні та індивідуальні, „круглі столи” та розповсюденням буклетів на відповідну тематику, </w:t>
                  </w:r>
                  <w:r w:rsidR="0062701F" w:rsidRPr="0062701F">
                    <w:rPr>
                      <w:rFonts w:asciiTheme="minorHAnsi" w:hAnsiTheme="minorHAnsi" w:cstheme="minorHAnsi"/>
                      <w:sz w:val="20"/>
                      <w:szCs w:val="20"/>
                      <w:lang w:val="uk-UA"/>
                    </w:rPr>
                    <w:t xml:space="preserve"> </w:t>
                  </w:r>
                  <w:r w:rsidR="0062701F" w:rsidRPr="0062701F">
                    <w:rPr>
                      <w:rFonts w:ascii="Calibri" w:hAnsi="Calibri" w:cs="Calibri"/>
                      <w:noProof/>
                      <w:sz w:val="20"/>
                      <w:szCs w:val="20"/>
                      <w:lang w:val="uk-UA"/>
                    </w:rPr>
                    <w:t>здійснення попереджувальної роботи через місцеві ЗМІ та власні періодичні видання (якщо такі є).</w:t>
                  </w:r>
                </w:p>
                <w:p w:rsidR="00A537EB" w:rsidRPr="0062701F" w:rsidRDefault="00A537EB" w:rsidP="007939AB">
                  <w:pPr>
                    <w:ind w:firstLine="568"/>
                    <w:rPr>
                      <w:sz w:val="20"/>
                      <w:szCs w:val="20"/>
                      <w:lang w:val="uk-UA"/>
                    </w:rPr>
                  </w:pPr>
                </w:p>
              </w:txbxContent>
            </v:textbox>
            <w10:wrap side="left" anchorx="page" anchory="page"/>
          </v:shape>
        </w:pict>
      </w:r>
      <w:r w:rsidR="0062701F">
        <w:rPr>
          <w:noProof/>
          <w:lang w:val="ru-RU" w:eastAsia="ru-RU"/>
        </w:rPr>
        <w:drawing>
          <wp:anchor distT="0" distB="0" distL="114300" distR="114300" simplePos="0" relativeHeight="251674624" behindDoc="1" locked="0" layoutInCell="1" allowOverlap="1">
            <wp:simplePos x="0" y="0"/>
            <wp:positionH relativeFrom="page">
              <wp:posOffset>793750</wp:posOffset>
            </wp:positionH>
            <wp:positionV relativeFrom="page">
              <wp:posOffset>6186805</wp:posOffset>
            </wp:positionV>
            <wp:extent cx="6223000" cy="1136015"/>
            <wp:effectExtent l="19050" t="0" r="6350" b="0"/>
            <wp:wrapTight wrapText="bothSides">
              <wp:wrapPolygon edited="0">
                <wp:start x="3835" y="362"/>
                <wp:lineTo x="1455" y="2173"/>
                <wp:lineTo x="132" y="4347"/>
                <wp:lineTo x="-66" y="7606"/>
                <wp:lineTo x="860" y="11953"/>
                <wp:lineTo x="397" y="12677"/>
                <wp:lineTo x="463" y="17386"/>
                <wp:lineTo x="1190" y="17748"/>
                <wp:lineTo x="1190" y="19560"/>
                <wp:lineTo x="10646" y="21371"/>
                <wp:lineTo x="19704" y="21371"/>
                <wp:lineTo x="20630" y="21371"/>
                <wp:lineTo x="20630" y="17748"/>
                <wp:lineTo x="21622" y="12315"/>
                <wp:lineTo x="21622" y="11591"/>
                <wp:lineTo x="21291" y="9055"/>
                <wp:lineTo x="20961" y="6158"/>
                <wp:lineTo x="21424" y="5071"/>
                <wp:lineTo x="20233" y="1449"/>
                <wp:lineTo x="4364" y="362"/>
                <wp:lineTo x="3835" y="362"/>
              </wp:wrapPolygon>
            </wp:wrapTight>
            <wp:docPr id="43" name="Рисунок 43" descr="D:\Новая папка\2\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Новая папка\2\555.png"/>
                    <pic:cNvPicPr>
                      <a:picLocks noChangeAspect="1" noChangeArrowheads="1"/>
                    </pic:cNvPicPr>
                  </pic:nvPicPr>
                  <pic:blipFill>
                    <a:blip r:embed="rId7" cstate="print"/>
                    <a:srcRect/>
                    <a:stretch>
                      <a:fillRect/>
                    </a:stretch>
                  </pic:blipFill>
                  <pic:spPr bwMode="auto">
                    <a:xfrm>
                      <a:off x="0" y="0"/>
                      <a:ext cx="6223000" cy="1136015"/>
                    </a:xfrm>
                    <a:prstGeom prst="rect">
                      <a:avLst/>
                    </a:prstGeom>
                    <a:noFill/>
                    <a:ln w="9525">
                      <a:noFill/>
                      <a:miter lim="800000"/>
                      <a:headEnd/>
                      <a:tailEnd/>
                    </a:ln>
                  </pic:spPr>
                </pic:pic>
              </a:graphicData>
            </a:graphic>
          </wp:anchor>
        </w:drawing>
      </w:r>
      <w:r w:rsidR="0062701F" w:rsidRPr="00F7239C">
        <w:pict>
          <v:shape id="_x0000_s1381" type="#_x0000_t202" style="position:absolute;left:0;text-align:left;margin-left:302.25pt;margin-top:28.8pt;width:235.25pt;height:460.55pt;z-index:25166028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w:p w:rsidR="00FF4C47" w:rsidRDefault="00156B64" w:rsidP="00FF4C47">
                  <w:pPr>
                    <w:pStyle w:val="Just"/>
                    <w:spacing w:before="0" w:after="0"/>
                    <w:ind w:firstLine="0"/>
                    <w:jc w:val="right"/>
                    <w:rPr>
                      <w:rFonts w:ascii="Monotype Corsiva" w:hAnsi="Monotype Corsiva" w:cs="Calibri"/>
                      <w:b/>
                      <w:i/>
                      <w:noProof/>
                      <w:color w:val="403152" w:themeColor="accent4" w:themeShade="80"/>
                      <w:sz w:val="26"/>
                      <w:szCs w:val="26"/>
                      <w:lang w:val="uk-UA"/>
                    </w:rPr>
                  </w:pPr>
                  <w:r w:rsidRPr="00FF4C47">
                    <w:rPr>
                      <w:rFonts w:ascii="Monotype Corsiva" w:hAnsi="Monotype Corsiva" w:cs="Calibri"/>
                      <w:b/>
                      <w:i/>
                      <w:noProof/>
                      <w:color w:val="403152" w:themeColor="accent4" w:themeShade="80"/>
                      <w:sz w:val="26"/>
                      <w:szCs w:val="26"/>
                      <w:lang w:val="uk-UA"/>
                    </w:rPr>
                    <w:t xml:space="preserve">Дитина, яка терпить </w:t>
                  </w:r>
                </w:p>
                <w:p w:rsidR="00156B64" w:rsidRPr="00FF4C47" w:rsidRDefault="00156B64" w:rsidP="00FF4C47">
                  <w:pPr>
                    <w:pStyle w:val="Just"/>
                    <w:spacing w:before="0" w:after="0"/>
                    <w:ind w:firstLine="0"/>
                    <w:jc w:val="right"/>
                    <w:rPr>
                      <w:rFonts w:ascii="Monotype Corsiva" w:hAnsi="Monotype Corsiva" w:cs="Calibri"/>
                      <w:b/>
                      <w:i/>
                      <w:noProof/>
                      <w:color w:val="403152" w:themeColor="accent4" w:themeShade="80"/>
                      <w:sz w:val="26"/>
                      <w:szCs w:val="26"/>
                      <w:lang w:val="uk-UA"/>
                    </w:rPr>
                  </w:pPr>
                  <w:r w:rsidRPr="00FF4C47">
                    <w:rPr>
                      <w:rFonts w:ascii="Monotype Corsiva" w:hAnsi="Monotype Corsiva" w:cs="Calibri"/>
                      <w:b/>
                      <w:i/>
                      <w:noProof/>
                      <w:color w:val="403152" w:themeColor="accent4" w:themeShade="80"/>
                      <w:sz w:val="26"/>
                      <w:szCs w:val="26"/>
                      <w:lang w:val="uk-UA"/>
                    </w:rPr>
                    <w:t xml:space="preserve">менше образ,  виростає людиною, </w:t>
                  </w:r>
                </w:p>
                <w:p w:rsidR="00431977" w:rsidRPr="00156B64" w:rsidRDefault="00156B64" w:rsidP="00156B64">
                  <w:pPr>
                    <w:pStyle w:val="Just"/>
                    <w:spacing w:before="0" w:after="0"/>
                    <w:ind w:firstLine="0"/>
                    <w:jc w:val="right"/>
                    <w:rPr>
                      <w:rFonts w:ascii="Monotype Corsiva" w:hAnsi="Monotype Corsiva" w:cs="Calibri"/>
                      <w:b/>
                      <w:i/>
                      <w:noProof/>
                      <w:sz w:val="22"/>
                      <w:szCs w:val="22"/>
                      <w:lang w:val="uk-UA"/>
                    </w:rPr>
                  </w:pPr>
                  <w:r w:rsidRPr="00FF4C47">
                    <w:rPr>
                      <w:rFonts w:ascii="Monotype Corsiva" w:hAnsi="Monotype Corsiva" w:cs="Calibri"/>
                      <w:b/>
                      <w:i/>
                      <w:noProof/>
                      <w:color w:val="403152" w:themeColor="accent4" w:themeShade="80"/>
                      <w:sz w:val="26"/>
                      <w:szCs w:val="26"/>
                      <w:lang w:val="uk-UA"/>
                    </w:rPr>
                    <w:t>яка більше усвідомлює свою гідність.</w:t>
                  </w:r>
                  <w:r w:rsidRPr="00156B64">
                    <w:rPr>
                      <w:rFonts w:ascii="Monotype Corsiva" w:hAnsi="Monotype Corsiva" w:cs="Calibri"/>
                      <w:b/>
                      <w:i/>
                      <w:noProof/>
                      <w:sz w:val="22"/>
                      <w:szCs w:val="22"/>
                      <w:lang w:val="uk-UA"/>
                    </w:rPr>
                    <w:t xml:space="preserve"> </w:t>
                  </w:r>
                  <w:r w:rsidRPr="00FF4C47">
                    <w:rPr>
                      <w:rFonts w:ascii="Monotype Corsiva" w:hAnsi="Monotype Corsiva" w:cs="Calibri"/>
                      <w:i/>
                      <w:noProof/>
                      <w:sz w:val="22"/>
                      <w:szCs w:val="22"/>
                      <w:lang w:val="uk-UA"/>
                    </w:rPr>
                    <w:t>М.Чернишевський</w:t>
                  </w:r>
                </w:p>
                <w:p w:rsidR="008071D0" w:rsidRPr="00FF4C47" w:rsidRDefault="008071D0" w:rsidP="008071D0">
                  <w:pPr>
                    <w:pStyle w:val="Just"/>
                    <w:spacing w:before="0" w:after="0"/>
                    <w:ind w:firstLine="0"/>
                    <w:jc w:val="right"/>
                    <w:rPr>
                      <w:rFonts w:ascii="Calibri" w:hAnsi="Calibri" w:cs="Calibri"/>
                      <w:noProof/>
                      <w:sz w:val="16"/>
                      <w:szCs w:val="16"/>
                      <w:lang w:val="uk-UA"/>
                    </w:rPr>
                  </w:pPr>
                </w:p>
                <w:p w:rsidR="00431977" w:rsidRDefault="00431977" w:rsidP="00431977">
                  <w:pPr>
                    <w:pStyle w:val="Just"/>
                    <w:spacing w:before="0" w:after="0"/>
                    <w:rPr>
                      <w:rFonts w:asciiTheme="minorHAnsi" w:hAnsiTheme="minorHAnsi" w:cstheme="minorHAnsi"/>
                      <w:noProof/>
                      <w:sz w:val="22"/>
                      <w:szCs w:val="22"/>
                      <w:lang w:val="uk-UA"/>
                    </w:rPr>
                  </w:pPr>
                  <w:r w:rsidRPr="00431977">
                    <w:rPr>
                      <w:rFonts w:ascii="Calibri" w:hAnsi="Calibri" w:cs="Calibri"/>
                      <w:noProof/>
                      <w:sz w:val="22"/>
                      <w:szCs w:val="22"/>
                      <w:lang w:val="uk-UA"/>
                    </w:rPr>
                    <w:t xml:space="preserve">Взагалі, </w:t>
                  </w:r>
                  <w:r w:rsidRPr="00263E74">
                    <w:rPr>
                      <w:rFonts w:ascii="Cambria" w:hAnsi="Cambria" w:cs="Calibri"/>
                      <w:b/>
                      <w:i/>
                      <w:noProof/>
                      <w:color w:val="6F3505"/>
                      <w:sz w:val="22"/>
                      <w:szCs w:val="22"/>
                      <w:lang w:val="uk-UA"/>
                    </w:rPr>
                    <w:t xml:space="preserve">охорона дитинства в Україні визначена пріорітетним напрямком діяльності держави. </w:t>
                  </w:r>
                  <w:r w:rsidRPr="00431977">
                    <w:rPr>
                      <w:rFonts w:ascii="Calibri" w:hAnsi="Calibri" w:cs="Calibri"/>
                      <w:noProof/>
                      <w:sz w:val="22"/>
                      <w:szCs w:val="22"/>
                      <w:lang w:val="uk-UA"/>
                    </w:rPr>
                    <w:t>Законодавство про охорону дитинства</w:t>
                  </w:r>
                  <w:r w:rsidRPr="00087762">
                    <w:rPr>
                      <w:noProof/>
                      <w:lang w:val="uk-UA"/>
                    </w:rPr>
                    <w:t xml:space="preserve"> </w:t>
                  </w:r>
                  <w:r w:rsidRPr="00431977">
                    <w:rPr>
                      <w:rFonts w:ascii="Calibri" w:hAnsi="Calibri" w:cs="Calibri"/>
                      <w:noProof/>
                      <w:sz w:val="22"/>
                      <w:szCs w:val="22"/>
                      <w:lang w:val="uk-UA"/>
                    </w:rPr>
                    <w:t>грунтується на Конституції України, Конвенції ООН про права дитини, Закону України „Про охорону дитинства” та інших нормативно-правових актів, що регулюють суспільні відносини у цій сфері.</w:t>
                  </w:r>
                </w:p>
                <w:p w:rsidR="00A537EB" w:rsidRPr="007939AB" w:rsidRDefault="00431977" w:rsidP="008071D0">
                  <w:pPr>
                    <w:pStyle w:val="a7"/>
                    <w:pBdr>
                      <w:left w:val="dotted" w:sz="4" w:space="4" w:color="auto"/>
                    </w:pBdr>
                    <w:spacing w:after="0" w:line="240" w:lineRule="auto"/>
                    <w:ind w:left="142" w:firstLine="567"/>
                    <w:jc w:val="both"/>
                    <w:rPr>
                      <w:rFonts w:ascii="Book Antiqua" w:hAnsi="Book Antiqua" w:cstheme="minorHAnsi"/>
                      <w:b/>
                      <w:i/>
                      <w:noProof/>
                      <w:color w:val="632423" w:themeColor="accent2" w:themeShade="80"/>
                      <w:sz w:val="24"/>
                      <w:szCs w:val="24"/>
                      <w:lang w:val="uk-UA"/>
                    </w:rPr>
                  </w:pPr>
                  <w:r w:rsidRPr="007939AB">
                    <w:rPr>
                      <w:rFonts w:ascii="Book Antiqua" w:hAnsi="Book Antiqua" w:cs="Calibri"/>
                      <w:b/>
                      <w:i/>
                      <w:noProof/>
                      <w:color w:val="632423" w:themeColor="accent2" w:themeShade="80"/>
                      <w:sz w:val="24"/>
                      <w:szCs w:val="24"/>
                      <w:lang w:val="uk-UA"/>
                    </w:rPr>
                    <w:t>Відповідно до законодавства про охорону дитинства всі діти на</w:t>
                  </w:r>
                  <w:r w:rsidRPr="007939AB">
                    <w:rPr>
                      <w:rFonts w:ascii="Monotype Corsiva" w:hAnsi="Monotype Corsiva" w:cs="Calibri"/>
                      <w:noProof/>
                      <w:color w:val="632423" w:themeColor="accent2" w:themeShade="80"/>
                      <w:sz w:val="32"/>
                      <w:szCs w:val="32"/>
                      <w:lang w:val="uk-UA"/>
                    </w:rPr>
                    <w:t xml:space="preserve"> </w:t>
                  </w:r>
                  <w:r w:rsidRPr="007939AB">
                    <w:rPr>
                      <w:rFonts w:ascii="Book Antiqua" w:hAnsi="Book Antiqua" w:cs="Calibri"/>
                      <w:b/>
                      <w:i/>
                      <w:noProof/>
                      <w:color w:val="632423" w:themeColor="accent2" w:themeShade="80"/>
                      <w:sz w:val="24"/>
                      <w:szCs w:val="24"/>
                      <w:lang w:val="uk-UA"/>
                    </w:rPr>
                    <w:t>території України, незалежно від</w:t>
                  </w:r>
                  <w:r w:rsidRPr="007939AB">
                    <w:rPr>
                      <w:rFonts w:ascii="Book Antiqua" w:hAnsi="Book Antiqua" w:cs="Calibri"/>
                      <w:b/>
                      <w:i/>
                      <w:noProof/>
                      <w:sz w:val="24"/>
                      <w:szCs w:val="24"/>
                      <w:lang w:val="uk-UA"/>
                    </w:rPr>
                    <w:t xml:space="preserve"> </w:t>
                  </w:r>
                  <w:r w:rsidRPr="007939AB">
                    <w:rPr>
                      <w:rFonts w:ascii="Book Antiqua" w:hAnsi="Book Antiqua" w:cs="Calibri"/>
                      <w:b/>
                      <w:i/>
                      <w:noProof/>
                      <w:color w:val="632423" w:themeColor="accent2" w:themeShade="80"/>
                      <w:sz w:val="24"/>
                      <w:szCs w:val="24"/>
                      <w:lang w:val="uk-UA"/>
                    </w:rPr>
                    <w:t>раси, кольору шкіри, статі,</w:t>
                  </w:r>
                  <w:r w:rsidRPr="007939AB">
                    <w:rPr>
                      <w:rFonts w:ascii="Book Antiqua" w:hAnsi="Book Antiqua" w:cstheme="minorHAnsi"/>
                      <w:b/>
                      <w:i/>
                      <w:noProof/>
                      <w:color w:val="632423" w:themeColor="accent2" w:themeShade="80"/>
                      <w:sz w:val="24"/>
                      <w:szCs w:val="24"/>
                      <w:lang w:val="uk-UA"/>
                    </w:rPr>
                    <w:t xml:space="preserve"> </w:t>
                  </w:r>
                  <w:r w:rsidRPr="007939AB">
                    <w:rPr>
                      <w:rFonts w:ascii="Book Antiqua" w:hAnsi="Book Antiqua" w:cs="Calibri"/>
                      <w:b/>
                      <w:i/>
                      <w:noProof/>
                      <w:color w:val="632423" w:themeColor="accent2" w:themeShade="80"/>
                      <w:sz w:val="24"/>
                      <w:szCs w:val="24"/>
                      <w:lang w:val="uk-UA"/>
                    </w:rPr>
                    <w:t>мови,</w:t>
                  </w:r>
                  <w:r w:rsidRPr="007939AB">
                    <w:rPr>
                      <w:rFonts w:ascii="Calibri" w:hAnsi="Calibri" w:cs="Calibri"/>
                      <w:noProof/>
                      <w:color w:val="632423" w:themeColor="accent2" w:themeShade="80"/>
                      <w:lang w:val="uk-UA"/>
                    </w:rPr>
                    <w:t xml:space="preserve"> </w:t>
                  </w:r>
                  <w:r w:rsidRPr="007939AB">
                    <w:rPr>
                      <w:rFonts w:ascii="Book Antiqua" w:hAnsi="Book Antiqua" w:cs="Calibri"/>
                      <w:b/>
                      <w:i/>
                      <w:noProof/>
                      <w:color w:val="632423" w:themeColor="accent2" w:themeShade="80"/>
                      <w:sz w:val="24"/>
                      <w:szCs w:val="24"/>
                      <w:lang w:val="uk-UA"/>
                    </w:rPr>
                    <w:t>релігії, політичних або інших переконань, національного, етнічного або соціального походження, майнового стану, стану здоров’я та народження дітей і їх батьків (чи осіб, які їх замінюють) або будь-яких інших обставин, мають рівні права і свободи.</w:t>
                  </w:r>
                </w:p>
                <w:p w:rsidR="007939AB" w:rsidRDefault="007939AB" w:rsidP="00CF7DFA">
                  <w:pPr>
                    <w:spacing w:after="0" w:line="240" w:lineRule="auto"/>
                    <w:ind w:firstLine="567"/>
                    <w:rPr>
                      <w:rFonts w:ascii="Calibri" w:hAnsi="Calibri" w:cs="Calibri"/>
                      <w:noProof/>
                      <w:sz w:val="22"/>
                      <w:szCs w:val="22"/>
                      <w:lang w:val="uk-UA"/>
                    </w:rPr>
                  </w:pPr>
                </w:p>
                <w:p w:rsidR="00431977" w:rsidRPr="00431977" w:rsidRDefault="00431977" w:rsidP="00CF7DFA">
                  <w:pPr>
                    <w:pStyle w:val="Just"/>
                    <w:spacing w:before="0" w:after="0"/>
                    <w:ind w:firstLine="567"/>
                    <w:rPr>
                      <w:rFonts w:ascii="Calibri" w:hAnsi="Calibri" w:cs="Calibri"/>
                      <w:noProof/>
                      <w:sz w:val="22"/>
                      <w:szCs w:val="22"/>
                      <w:lang w:val="uk-UA"/>
                    </w:rPr>
                  </w:pPr>
                  <w:r w:rsidRPr="00431977">
                    <w:rPr>
                      <w:rFonts w:ascii="Calibri" w:hAnsi="Calibri" w:cs="Calibri"/>
                      <w:noProof/>
                      <w:sz w:val="22"/>
                      <w:szCs w:val="22"/>
                      <w:lang w:val="uk-UA"/>
                    </w:rPr>
                    <w:t>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грунтуються на взаємоповазі, справедливості і виключають приниження честі та гідності дитини.</w:t>
                  </w:r>
                </w:p>
                <w:p w:rsidR="00431977" w:rsidRPr="007939AB" w:rsidRDefault="00FF4C47" w:rsidP="00FF4C47">
                  <w:pPr>
                    <w:pStyle w:val="Just"/>
                    <w:spacing w:before="0" w:after="0"/>
                    <w:ind w:firstLine="0"/>
                    <w:rPr>
                      <w:rFonts w:ascii="Bookman Old Style" w:hAnsi="Bookman Old Style" w:cs="Calibri"/>
                      <w:b/>
                      <w:i/>
                      <w:noProof/>
                      <w:color w:val="403152" w:themeColor="accent4" w:themeShade="80"/>
                      <w:sz w:val="22"/>
                      <w:szCs w:val="22"/>
                      <w:lang w:val="uk-UA"/>
                    </w:rPr>
                  </w:pPr>
                  <w:r>
                    <w:rPr>
                      <w:rFonts w:ascii="Bookman Old Style" w:hAnsi="Bookman Old Style" w:cs="Calibri"/>
                      <w:b/>
                      <w:i/>
                      <w:noProof/>
                      <w:color w:val="403152" w:themeColor="accent4" w:themeShade="80"/>
                      <w:sz w:val="22"/>
                      <w:szCs w:val="22"/>
                      <w:lang w:val="uk-UA"/>
                    </w:rPr>
                    <w:t xml:space="preserve">   </w:t>
                  </w:r>
                  <w:r w:rsidR="00431977" w:rsidRPr="007939AB">
                    <w:rPr>
                      <w:rFonts w:ascii="Bookman Old Style" w:hAnsi="Bookman Old Style" w:cs="Calibri"/>
                      <w:b/>
                      <w:i/>
                      <w:noProof/>
                      <w:color w:val="403152" w:themeColor="accent4" w:themeShade="80"/>
                      <w:sz w:val="22"/>
                      <w:szCs w:val="22"/>
                      <w:lang w:val="uk-UA"/>
                    </w:rPr>
                    <w:t>Держава здійснює захист дитини від:</w:t>
                  </w:r>
                </w:p>
                <w:p w:rsidR="00431977" w:rsidRPr="00431977" w:rsidRDefault="00431977" w:rsidP="00431977">
                  <w:pPr>
                    <w:pStyle w:val="Just"/>
                    <w:spacing w:before="0" w:after="0"/>
                    <w:rPr>
                      <w:rFonts w:ascii="Calibri" w:hAnsi="Calibri" w:cs="Calibri"/>
                      <w:noProof/>
                      <w:sz w:val="22"/>
                      <w:szCs w:val="22"/>
                      <w:lang w:val="uk-UA"/>
                    </w:rPr>
                  </w:pPr>
                  <w:r w:rsidRPr="00431977">
                    <w:rPr>
                      <w:rFonts w:ascii="Calibri" w:hAnsi="Calibri" w:cs="Calibri"/>
                      <w:noProof/>
                      <w:sz w:val="22"/>
                      <w:szCs w:val="22"/>
                      <w:lang w:val="uk-UA"/>
                    </w:rPr>
                    <w:t>усіх форм фізичного і психічного насильства, образи, недбалого і жорстокого поводження з нею, експлуатації, включаючи сексуальні зловживання, у тому числі з боку батьків або осіб, які їх замінюють;</w:t>
                  </w:r>
                </w:p>
                <w:p w:rsidR="00431977" w:rsidRPr="00431977" w:rsidRDefault="00431977" w:rsidP="00431977">
                  <w:pPr>
                    <w:pStyle w:val="Just"/>
                    <w:spacing w:before="0" w:after="0"/>
                    <w:rPr>
                      <w:rFonts w:ascii="Calibri" w:hAnsi="Calibri" w:cs="Calibri"/>
                      <w:noProof/>
                      <w:sz w:val="22"/>
                      <w:szCs w:val="22"/>
                      <w:lang w:val="uk-UA"/>
                    </w:rPr>
                  </w:pPr>
                  <w:r w:rsidRPr="00431977">
                    <w:rPr>
                      <w:rFonts w:ascii="Calibri" w:hAnsi="Calibri" w:cs="Calibri"/>
                      <w:noProof/>
                      <w:sz w:val="22"/>
                      <w:szCs w:val="22"/>
                      <w:lang w:val="uk-UA"/>
                    </w:rPr>
                    <w:t>втягнення у злочинну діяльність, залучення до вживання алкоголю, наркотичних засобів і психотропних речовин;</w:t>
                  </w:r>
                </w:p>
                <w:p w:rsidR="00431977" w:rsidRPr="00087762" w:rsidRDefault="00431977" w:rsidP="00431977">
                  <w:pPr>
                    <w:pStyle w:val="Just"/>
                    <w:spacing w:before="0" w:after="0"/>
                    <w:rPr>
                      <w:noProof/>
                      <w:lang w:val="uk-UA"/>
                    </w:rPr>
                  </w:pPr>
                  <w:r w:rsidRPr="00431977">
                    <w:rPr>
                      <w:rFonts w:ascii="Calibri" w:hAnsi="Calibri" w:cs="Calibri"/>
                      <w:noProof/>
                      <w:sz w:val="22"/>
                      <w:szCs w:val="22"/>
                      <w:lang w:val="uk-UA"/>
                    </w:rPr>
                    <w:t>залучення до екстремістських релігійних психокультових угруповань та течій</w:t>
                  </w:r>
                  <w:r w:rsidRPr="00087762">
                    <w:rPr>
                      <w:noProof/>
                      <w:lang w:val="uk-UA"/>
                    </w:rPr>
                    <w:t xml:space="preserve">, </w:t>
                  </w:r>
                  <w:r w:rsidRPr="00CF7DFA">
                    <w:rPr>
                      <w:rFonts w:ascii="Calibri" w:hAnsi="Calibri" w:cs="Calibri"/>
                      <w:noProof/>
                      <w:sz w:val="22"/>
                      <w:szCs w:val="22"/>
                      <w:lang w:val="uk-UA"/>
                    </w:rPr>
                    <w:t>використання її</w:t>
                  </w:r>
                  <w:r w:rsidRPr="00087762">
                    <w:rPr>
                      <w:noProof/>
                      <w:lang w:val="uk-UA"/>
                    </w:rPr>
                    <w:t xml:space="preserve"> </w:t>
                  </w:r>
                  <w:r w:rsidRPr="00CF7DFA">
                    <w:rPr>
                      <w:rFonts w:ascii="Calibri" w:hAnsi="Calibri" w:cs="Calibri"/>
                      <w:noProof/>
                      <w:sz w:val="22"/>
                      <w:szCs w:val="22"/>
                      <w:lang w:val="uk-UA"/>
                    </w:rPr>
                    <w:t>для створення та розповсюдження порнографічних матеріалів, примушування до проституції, жебрацтва, бродяжництва,</w:t>
                  </w:r>
                  <w:r w:rsidRPr="00087762">
                    <w:rPr>
                      <w:noProof/>
                      <w:lang w:val="uk-UA"/>
                    </w:rPr>
                    <w:t xml:space="preserve"> </w:t>
                  </w:r>
                  <w:r w:rsidRPr="00CF7DFA">
                    <w:rPr>
                      <w:rFonts w:ascii="Calibri" w:hAnsi="Calibri" w:cs="Calibri"/>
                      <w:noProof/>
                      <w:sz w:val="22"/>
                      <w:szCs w:val="22"/>
                      <w:lang w:val="uk-UA"/>
                    </w:rPr>
                    <w:t>втягнення до азартних ігор тощо.</w:t>
                  </w:r>
                </w:p>
                <w:p w:rsidR="007939AB" w:rsidRPr="00CF7DFA" w:rsidRDefault="007939AB" w:rsidP="007939AB">
                  <w:pPr>
                    <w:pStyle w:val="Just"/>
                    <w:spacing w:before="0" w:after="0"/>
                    <w:rPr>
                      <w:rFonts w:ascii="Calibri" w:hAnsi="Calibri" w:cs="Calibri"/>
                      <w:noProof/>
                      <w:sz w:val="22"/>
                      <w:szCs w:val="22"/>
                      <w:lang w:val="uk-UA"/>
                    </w:rPr>
                  </w:pPr>
                  <w:r w:rsidRPr="00CF7DFA">
                    <w:rPr>
                      <w:rFonts w:ascii="Calibri" w:hAnsi="Calibri" w:cs="Calibri"/>
                      <w:noProof/>
                      <w:sz w:val="22"/>
                      <w:szCs w:val="22"/>
                      <w:lang w:val="uk-UA"/>
                    </w:rPr>
                    <w:t xml:space="preserve">Держава через органи опіки і піклування, служби у справах неповнолітніх, центри соціальних служб для сім’ї, дітей та молоді у порядку,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для розгляду до відповідних органів для проведення розслідування і вжиття заходів щодо припинення насильства. </w:t>
                  </w:r>
                </w:p>
                <w:p w:rsidR="00431977" w:rsidRPr="00431977" w:rsidRDefault="0046156A" w:rsidP="0046156A">
                  <w:pPr>
                    <w:pStyle w:val="a7"/>
                    <w:jc w:val="center"/>
                    <w:rPr>
                      <w:lang w:val="uk-UA"/>
                    </w:rPr>
                  </w:pPr>
                  <w:r>
                    <w:rPr>
                      <w:noProof/>
                      <w:lang w:val="ru-RU" w:eastAsia="ru-RU"/>
                    </w:rPr>
                    <w:drawing>
                      <wp:inline distT="0" distB="0" distL="0" distR="0">
                        <wp:extent cx="2065793" cy="1155213"/>
                        <wp:effectExtent l="95250" t="0" r="201157" b="178287"/>
                        <wp:docPr id="55" name="Рисунок 55" descr="http://gov.cap.ru/UserFiles/news/20131025/Original/ohrana-detej-570x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gov.cap.ru/UserFiles/news/20131025/Original/ohrana-detej-570x320.jpg"/>
                                <pic:cNvPicPr>
                                  <a:picLocks noChangeAspect="1" noChangeArrowheads="1"/>
                                </pic:cNvPicPr>
                              </pic:nvPicPr>
                              <pic:blipFill>
                                <a:blip r:embed="rId8"/>
                                <a:srcRect/>
                                <a:stretch>
                                  <a:fillRect/>
                                </a:stretch>
                              </pic:blipFill>
                              <pic:spPr bwMode="auto">
                                <a:xfrm>
                                  <a:off x="0" y="0"/>
                                  <a:ext cx="2065289" cy="1154931"/>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A537EB" w:rsidRPr="00431977" w:rsidRDefault="00A537EB">
                  <w:pPr>
                    <w:pStyle w:val="a7"/>
                    <w:rPr>
                      <w:lang w:val="uk-UA"/>
                    </w:rPr>
                  </w:pPr>
                </w:p>
              </w:txbxContent>
            </v:textbox>
            <w10:wrap side="left" anchorx="page" anchory="page"/>
          </v:shape>
        </w:pict>
      </w:r>
      <w:r w:rsidR="00FF4C47" w:rsidRPr="00F7239C">
        <w:pict>
          <v:shape id="_x0000_s1382" type="#_x0000_t202" style="position:absolute;left:0;text-align:left;margin-left:560.7pt;margin-top:28.25pt;width:254.8pt;height:419.1pt;z-index:2516613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r w:rsidR="00263E74">
        <w:rPr>
          <w:noProof/>
          <w:lang w:val="ru-RU" w:eastAsia="ru-RU"/>
        </w:rPr>
        <w:pict>
          <v:group id="_x0000_s1508" style="position:absolute;left:0;text-align:left;margin-left:564.7pt;margin-top:21.75pt;width:254.8pt;height:6.5pt;z-index:251676672;mso-position-horizontal-relative:page;mso-position-vertical-relative:page" coordorigin="18434304,20116800" coordsize="8485632,82296">
            <v:rect id="_x0000_s1509" alt="Level bars" style="position:absolute;left:18434304;top:20116800;width:2828544;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510" alt="Level bars" style="position:absolute;left:21262848;top:20116800;width:2828544;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11" alt="Level bars" style="position:absolute;left:24091392;top:20116800;width:2828544;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rsidR="00557FB7">
        <w:rPr>
          <w:noProof/>
          <w:lang w:val="ru-RU" w:eastAsia="ru-RU"/>
        </w:rPr>
        <w:pict>
          <v:group id="_x0000_s1504" style="position:absolute;left:0;text-align:left;margin-left:297.7pt;margin-top:21.75pt;width:248.95pt;height:6.5pt;z-index:251675648;mso-position-horizontal-relative:page;mso-position-vertical-relative:page" coordorigin="18434304,20116800" coordsize="8485632,82296">
            <v:rect id="_x0000_s1505" alt="Level bars" style="position:absolute;left:18434304;top:20116800;width:2828544;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506" alt="Level bars" style="position:absolute;left:21262848;top:20116800;width:2828544;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507" alt="Level bars" style="position:absolute;left:24091392;top:20116800;width:2828544;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rsidR="00B2039B" w:rsidRPr="00F7239C">
        <w:pict>
          <v:group id="_x0000_s1384" style="position:absolute;left:0;text-align:left;margin-left:44.6pt;margin-top:80.15pt;width:231.4pt;height:6.5pt;z-index:251663360;mso-position-horizontal-relative:page;mso-position-vertical-relative:page" coordorigin="18434304,20116800" coordsize="8485632,82296">
            <v:rect id="_x0000_s1385" alt="Level bars" style="position:absolute;left:18434304;top:20116800;width:2828544;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386" alt="Level bars" style="position:absolute;left:21262848;top:20116800;width:2828544;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387" alt="Level bars" style="position:absolute;left:24091392;top:20116800;width:2828544;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rsidR="00F7239C" w:rsidRPr="00F7239C">
        <w:rPr>
          <w:noProof/>
          <w:color w:val="002060"/>
          <w:lang w:val="ru-RU"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02" type="#_x0000_t136" style="position:absolute;left:0;text-align:left;margin-left:48.6pt;margin-top:28.8pt;width:237.35pt;height:46.25pt;z-index:-251642880;mso-position-horizontal-relative:page;mso-position-vertical-relative:page" wrapcoords="9433 -2787 2529 -2787 1094 -1742 1094 2787 684 2787 -342 6968 -547 9406 -547 12890 205 14284 -137 18116 68 19858 3965 21252 4443 21252 5195 21252 11825 21252 21053 20206 21327 19510 21600 16723 21668 13587 19139 8361 19413 8013 19344 6619 18729 2787 18866 0 14423 -2439 9775 -2787 9433 -2787" fillcolor="#a603ab" strokecolor="#002060" strokeweight=".25pt">
            <v:fill color2="#a603ab" rotate="t" angle="-90" colors="0 #a603ab;13763f #0819fb;22938f #1a8d48;34079f yellow;47841f #ee3f17;57672f #e81766;1 #a603ab" method="none" focus="-50%" type="gradient"/>
            <v:shadow on="t" type="perspective" opacity=".5" origin="-.5,-.5" offset="-6pt,-6pt" matrix=".75,,,.75"/>
            <v:textpath style="font-family:&quot;Monotype Corsiva&quot;;font-weight:bold;font-style:italic;v-text-kern:t" trim="t" fitpath="t" string="Я – ДИТИНА, &#10;отже,  маю ПРАВО&#10;"/>
            <w10:wrap type="tight" anchorx="page" anchory="page"/>
          </v:shape>
        </w:pict>
      </w:r>
      <w:r w:rsidR="00F7239C" w:rsidRPr="00F7239C">
        <w:pict>
          <v:shape id="_x0000_s1380" type="#_x0000_t202" style="position:absolute;left:0;text-align:left;margin-left:54.7pt;margin-top:86.65pt;width:598.35pt;height:10.25pt;z-index:25165926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0;mso-column-margin:5.7pt" inset="2.85pt,2.85pt,2.85pt,2.85pt">
              <w:txbxContent>
                <w:p w:rsidR="00A537EB" w:rsidRPr="00653DBA" w:rsidRDefault="00A537EB" w:rsidP="00653DBA"/>
              </w:txbxContent>
            </v:textbox>
            <w10:wrap side="left" anchorx="page" anchory="page"/>
          </v:shape>
        </w:pict>
      </w:r>
    </w:p>
    <w:sectPr w:rsidR="00A537EB" w:rsidSect="00A537EB">
      <w:pgSz w:w="16839" w:h="11907" w:orient="landscape"/>
      <w:pgMar w:top="864" w:right="878" w:bottom="864" w:left="87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embedSystemFonts/>
  <w:proofState w:spelling="clean" w:grammar="clean"/>
  <w:attachedTemplate r:id="rId1"/>
  <w:stylePaneFormatFilter w:val="3F01"/>
  <w:defaultTabStop w:val="720"/>
  <w:drawingGridHorizontalSpacing w:val="43"/>
  <w:drawingGridVerticalSpacing w:val="106"/>
  <w:displayHorizontalDrawingGridEvery w:val="0"/>
  <w:displayVerticalDrawingGridEvery w:val="2"/>
  <w:noPunctuationKerning/>
  <w:characterSpacingControl w:val="doNotCompress"/>
  <w:compat/>
  <w:rsids>
    <w:rsidRoot w:val="009A2121"/>
    <w:rsid w:val="000C177B"/>
    <w:rsid w:val="00115796"/>
    <w:rsid w:val="00156B64"/>
    <w:rsid w:val="001C23AC"/>
    <w:rsid w:val="00202F32"/>
    <w:rsid w:val="00263E74"/>
    <w:rsid w:val="002E5C13"/>
    <w:rsid w:val="003A1A56"/>
    <w:rsid w:val="00431977"/>
    <w:rsid w:val="0046156A"/>
    <w:rsid w:val="00473DDE"/>
    <w:rsid w:val="00557FB7"/>
    <w:rsid w:val="0062701F"/>
    <w:rsid w:val="00651280"/>
    <w:rsid w:val="00653DBA"/>
    <w:rsid w:val="006C3325"/>
    <w:rsid w:val="007939AB"/>
    <w:rsid w:val="007B1A5A"/>
    <w:rsid w:val="007F3FE4"/>
    <w:rsid w:val="008071D0"/>
    <w:rsid w:val="009A2121"/>
    <w:rsid w:val="00A537EB"/>
    <w:rsid w:val="00B2039B"/>
    <w:rsid w:val="00B54715"/>
    <w:rsid w:val="00C67A25"/>
    <w:rsid w:val="00CA285E"/>
    <w:rsid w:val="00CF7DFA"/>
    <w:rsid w:val="00D55FE3"/>
    <w:rsid w:val="00F277EE"/>
    <w:rsid w:val="00F53019"/>
    <w:rsid w:val="00F7239C"/>
    <w:rsid w:val="00FF0996"/>
    <w:rsid w:val="00FF0C9E"/>
    <w:rsid w:val="00FF4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relative:page;mso-position-vertical-relative:page" fill="f" fillcolor="white" stroke="f">
      <v:fill color="white" on="f"/>
      <v:stroke on="f"/>
      <o:colormru v:ext="edit" colors="#90c,#fff5c9,#fc0,#f90,#669,red,#eaeaea,#c7c7d9"/>
      <o:colormenu v:ext="edit" strokecolor="none" shadowcolor="#90c"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9C"/>
    <w:pPr>
      <w:spacing w:after="180" w:line="268" w:lineRule="auto"/>
      <w:jc w:val="both"/>
    </w:pPr>
    <w:rPr>
      <w:color w:val="000000"/>
      <w:kern w:val="28"/>
      <w:sz w:val="18"/>
      <w:szCs w:val="18"/>
      <w:lang w:val="en-US" w:eastAsia="en-US"/>
    </w:rPr>
  </w:style>
  <w:style w:type="paragraph" w:styleId="1">
    <w:name w:val="heading 1"/>
    <w:next w:val="a"/>
    <w:qFormat/>
    <w:rsid w:val="00F7239C"/>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rsid w:val="00F7239C"/>
    <w:pPr>
      <w:spacing w:after="120"/>
      <w:outlineLvl w:val="1"/>
    </w:pPr>
    <w:rPr>
      <w:i/>
      <w:sz w:val="24"/>
      <w:szCs w:val="24"/>
    </w:rPr>
  </w:style>
  <w:style w:type="paragraph" w:styleId="3">
    <w:name w:val="heading 3"/>
    <w:basedOn w:val="1"/>
    <w:next w:val="a"/>
    <w:qFormat/>
    <w:rsid w:val="00F7239C"/>
    <w:pPr>
      <w:outlineLvl w:val="2"/>
    </w:pPr>
    <w:rPr>
      <w:b w:val="0"/>
      <w:smallCaps/>
      <w:sz w:val="24"/>
      <w:szCs w:val="24"/>
    </w:rPr>
  </w:style>
  <w:style w:type="paragraph" w:styleId="4">
    <w:name w:val="heading 4"/>
    <w:basedOn w:val="1"/>
    <w:qFormat/>
    <w:rsid w:val="00F7239C"/>
    <w:pPr>
      <w:outlineLvl w:val="3"/>
    </w:pPr>
    <w:rPr>
      <w:color w:val="auto"/>
    </w:rPr>
  </w:style>
  <w:style w:type="paragraph" w:styleId="7">
    <w:name w:val="heading 7"/>
    <w:qFormat/>
    <w:rsid w:val="00F7239C"/>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F7239C"/>
    <w:rPr>
      <w:color w:val="0000FF"/>
      <w:u w:val="single"/>
    </w:rPr>
  </w:style>
  <w:style w:type="paragraph" w:styleId="a4">
    <w:name w:val="Balloon Text"/>
    <w:basedOn w:val="a"/>
    <w:link w:val="a5"/>
    <w:uiPriority w:val="99"/>
    <w:semiHidden/>
    <w:unhideWhenUsed/>
    <w:rsid w:val="00C67A25"/>
    <w:pPr>
      <w:spacing w:after="0" w:line="240" w:lineRule="auto"/>
    </w:pPr>
    <w:rPr>
      <w:rFonts w:ascii="Tahoma" w:hAnsi="Tahoma" w:cs="Tahoma"/>
      <w:sz w:val="16"/>
      <w:szCs w:val="16"/>
    </w:rPr>
  </w:style>
  <w:style w:type="character" w:customStyle="1" w:styleId="a6">
    <w:name w:val="Основной текст Знак"/>
    <w:basedOn w:val="a0"/>
    <w:link w:val="a7"/>
    <w:rsid w:val="00F7239C"/>
    <w:rPr>
      <w:kern w:val="28"/>
      <w:sz w:val="22"/>
      <w:szCs w:val="22"/>
      <w:lang w:val="en-US" w:eastAsia="en-US" w:bidi="en-US"/>
    </w:rPr>
  </w:style>
  <w:style w:type="paragraph" w:styleId="a7">
    <w:name w:val="Body Text"/>
    <w:basedOn w:val="a"/>
    <w:link w:val="a6"/>
    <w:rsid w:val="00F7239C"/>
    <w:pPr>
      <w:jc w:val="left"/>
    </w:pPr>
    <w:rPr>
      <w:color w:val="auto"/>
      <w:sz w:val="22"/>
      <w:szCs w:val="22"/>
    </w:rPr>
  </w:style>
  <w:style w:type="paragraph" w:styleId="20">
    <w:name w:val="Body Text 2"/>
    <w:basedOn w:val="a"/>
    <w:rsid w:val="00F7239C"/>
    <w:pPr>
      <w:jc w:val="left"/>
    </w:pPr>
    <w:rPr>
      <w:rFonts w:ascii="Arial" w:hAnsi="Arial" w:cs="Arial"/>
      <w:i/>
      <w:color w:val="auto"/>
      <w:sz w:val="20"/>
      <w:szCs w:val="20"/>
    </w:rPr>
  </w:style>
  <w:style w:type="paragraph" w:customStyle="1" w:styleId="10">
    <w:name w:val="Основной текст 1"/>
    <w:rsid w:val="00F7239C"/>
    <w:pPr>
      <w:spacing w:after="240" w:line="320" w:lineRule="atLeast"/>
    </w:pPr>
    <w:rPr>
      <w:rFonts w:ascii="Arial" w:hAnsi="Arial" w:cs="Arial"/>
      <w:i/>
      <w:spacing w:val="-5"/>
      <w:sz w:val="22"/>
      <w:szCs w:val="22"/>
      <w:lang w:val="en-US" w:eastAsia="en-US" w:bidi="en-US"/>
    </w:rPr>
  </w:style>
  <w:style w:type="paragraph" w:customStyle="1" w:styleId="a8">
    <w:name w:val="Адрес"/>
    <w:basedOn w:val="a"/>
    <w:rsid w:val="00F7239C"/>
    <w:pPr>
      <w:spacing w:after="0" w:line="240" w:lineRule="auto"/>
      <w:jc w:val="center"/>
    </w:pPr>
    <w:rPr>
      <w:rFonts w:ascii="Arial" w:hAnsi="Arial" w:cs="Arial"/>
      <w:b/>
      <w:bCs/>
      <w:smallCaps/>
      <w:color w:val="auto"/>
      <w:sz w:val="28"/>
      <w:szCs w:val="28"/>
      <w:lang w:bidi="en-US"/>
    </w:rPr>
  </w:style>
  <w:style w:type="paragraph" w:customStyle="1" w:styleId="a9">
    <w:name w:val="Ключевая фраза"/>
    <w:rsid w:val="00F7239C"/>
    <w:pPr>
      <w:spacing w:line="268" w:lineRule="auto"/>
      <w:jc w:val="center"/>
    </w:pPr>
    <w:rPr>
      <w:rFonts w:ascii="Arial" w:hAnsi="Arial" w:cs="Arial"/>
      <w:b/>
      <w:bCs/>
      <w:kern w:val="28"/>
      <w:sz w:val="30"/>
      <w:szCs w:val="30"/>
      <w:lang w:val="en-US" w:eastAsia="en-US" w:bidi="en-US"/>
    </w:rPr>
  </w:style>
  <w:style w:type="paragraph" w:customStyle="1" w:styleId="21">
    <w:name w:val="Адрес 2"/>
    <w:rsid w:val="00F7239C"/>
    <w:pPr>
      <w:jc w:val="center"/>
    </w:pPr>
    <w:rPr>
      <w:rFonts w:ascii="Arial" w:hAnsi="Arial" w:cs="Arial"/>
      <w:kern w:val="28"/>
      <w:sz w:val="22"/>
      <w:szCs w:val="22"/>
      <w:lang w:val="en-US" w:eastAsia="en-US" w:bidi="en-US"/>
    </w:rPr>
  </w:style>
  <w:style w:type="paragraph" w:customStyle="1" w:styleId="aa">
    <w:name w:val="Текст заголовка"/>
    <w:basedOn w:val="a"/>
    <w:rsid w:val="00F7239C"/>
    <w:pPr>
      <w:spacing w:after="0" w:line="240" w:lineRule="auto"/>
      <w:jc w:val="center"/>
    </w:pPr>
    <w:rPr>
      <w:rFonts w:ascii="Arial" w:hAnsi="Arial" w:cs="Arial"/>
      <w:i/>
      <w:color w:val="auto"/>
      <w:lang w:bidi="en-US"/>
    </w:rPr>
  </w:style>
  <w:style w:type="paragraph" w:customStyle="1" w:styleId="ab">
    <w:name w:val="Название организации"/>
    <w:next w:val="a"/>
    <w:rsid w:val="00F7239C"/>
    <w:pPr>
      <w:jc w:val="center"/>
    </w:pPr>
    <w:rPr>
      <w:rFonts w:ascii="Arial Black" w:hAnsi="Arial Black" w:cs="Arial Black"/>
      <w:bCs/>
      <w:kern w:val="28"/>
      <w:sz w:val="36"/>
      <w:szCs w:val="36"/>
      <w:lang w:val="en-US" w:eastAsia="en-US" w:bidi="en-US"/>
    </w:rPr>
  </w:style>
  <w:style w:type="character" w:customStyle="1" w:styleId="a5">
    <w:name w:val="Текст выноски Знак"/>
    <w:basedOn w:val="a0"/>
    <w:link w:val="a4"/>
    <w:uiPriority w:val="99"/>
    <w:semiHidden/>
    <w:rsid w:val="00C67A25"/>
    <w:rPr>
      <w:rFonts w:ascii="Tahoma" w:hAnsi="Tahoma" w:cs="Tahoma"/>
      <w:color w:val="000000"/>
      <w:kern w:val="28"/>
      <w:sz w:val="16"/>
      <w:szCs w:val="16"/>
      <w:lang w:val="en-US" w:eastAsia="en-US"/>
    </w:rPr>
  </w:style>
  <w:style w:type="paragraph" w:customStyle="1" w:styleId="Just">
    <w:name w:val="Just"/>
    <w:rsid w:val="00431977"/>
    <w:pPr>
      <w:autoSpaceDE w:val="0"/>
      <w:autoSpaceDN w:val="0"/>
      <w:adjustRightInd w:val="0"/>
      <w:spacing w:before="40" w:after="40"/>
      <w:ind w:firstLine="568"/>
      <w:jc w:val="both"/>
    </w:pPr>
    <w:rPr>
      <w:sz w:val="24"/>
      <w:szCs w:val="24"/>
    </w:rPr>
  </w:style>
  <w:style w:type="table" w:customStyle="1" w:styleId="ac">
    <w:name w:val="Light Shading"/>
    <w:basedOn w:val="a1"/>
    <w:uiPriority w:val="60"/>
    <w:rsid w:val="00CA285E"/>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d">
    <w:name w:val="Emphasis"/>
    <w:basedOn w:val="a0"/>
    <w:uiPriority w:val="20"/>
    <w:qFormat/>
    <w:rsid w:val="00CA285E"/>
    <w:rPr>
      <w:i/>
      <w:iC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77\AppData\Roaming\Microsoft\Templates\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0FBA-45B3-41C8-838E-005D46CA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131</TotalTime>
  <Pages>2</Pages>
  <Words>270</Words>
  <Characters>1542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18</cp:revision>
  <cp:lastPrinted>2014-02-12T14:10:00Z</cp:lastPrinted>
  <dcterms:created xsi:type="dcterms:W3CDTF">2014-02-12T08:15:00Z</dcterms:created>
  <dcterms:modified xsi:type="dcterms:W3CDTF">2014-02-12T14:29:00Z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