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74A" w:rsidRPr="00345D51" w:rsidRDefault="0063474A" w:rsidP="0063474A">
      <w:pPr>
        <w:spacing w:after="0" w:line="240" w:lineRule="auto"/>
        <w:jc w:val="both"/>
        <w:rPr>
          <w:i w:val="0"/>
          <w:lang w:val="uk-UA"/>
        </w:rPr>
      </w:pPr>
      <w:r w:rsidRPr="00345D51">
        <w:rPr>
          <w:i w:val="0"/>
          <w:lang w:val="uk-UA"/>
        </w:rPr>
        <w:t xml:space="preserve">Військовозобов’язані   та   резервісти,  які  перебувають  на зборах,  у  разі  оголошення мобілізації продовжують перебувати на зборах.  За необхідності зазначені особи призиваються на військову службу командирами відповідних військових частин за розпорядженням Генерального штабу Збройних Сил України. </w:t>
      </w:r>
    </w:p>
    <w:p w:rsidR="0063474A" w:rsidRPr="006913E0" w:rsidRDefault="0063474A" w:rsidP="0063474A">
      <w:pPr>
        <w:spacing w:after="0" w:line="240" w:lineRule="auto"/>
        <w:jc w:val="both"/>
        <w:rPr>
          <w:i w:val="0"/>
          <w:sz w:val="22"/>
          <w:szCs w:val="22"/>
          <w:lang w:val="uk-UA"/>
        </w:rPr>
      </w:pPr>
    </w:p>
    <w:p w:rsidR="0063474A" w:rsidRPr="00345D51" w:rsidRDefault="0063474A" w:rsidP="0063474A">
      <w:pPr>
        <w:spacing w:after="0" w:line="240" w:lineRule="auto"/>
        <w:jc w:val="both"/>
        <w:rPr>
          <w:i w:val="0"/>
          <w:lang w:val="uk-UA"/>
        </w:rPr>
      </w:pPr>
      <w:bookmarkStart w:id="0" w:name="o382"/>
      <w:bookmarkEnd w:id="0"/>
      <w:r w:rsidRPr="006913E0">
        <w:rPr>
          <w:i w:val="0"/>
          <w:sz w:val="22"/>
          <w:szCs w:val="22"/>
          <w:lang w:val="uk-UA"/>
        </w:rPr>
        <w:t xml:space="preserve">     </w:t>
      </w:r>
      <w:r w:rsidRPr="006913E0">
        <w:rPr>
          <w:rStyle w:val="ac"/>
          <w:rFonts w:asciiTheme="minorHAnsi" w:hAnsiTheme="minorHAnsi"/>
          <w:sz w:val="22"/>
          <w:szCs w:val="22"/>
          <w:lang w:val="uk-UA"/>
        </w:rPr>
        <w:t>ЗВЕРНІТЬ УВАГУ!</w:t>
      </w:r>
      <w:r w:rsidRPr="006913E0">
        <w:rPr>
          <w:i w:val="0"/>
          <w:sz w:val="22"/>
          <w:szCs w:val="22"/>
          <w:lang w:val="uk-UA"/>
        </w:rPr>
        <w:t xml:space="preserve"> </w:t>
      </w:r>
      <w:r w:rsidRPr="00345D51">
        <w:rPr>
          <w:i w:val="0"/>
          <w:lang w:val="uk-UA"/>
        </w:rPr>
        <w:t xml:space="preserve">Особливості       проходження       медичного      обстеження військовозобов’язаними  та  резервістами  під  час мобілізації, на особливий   період   визначаються  Міністерством  оборони  України спільно  з Міністерством охорони здоров’я України. </w:t>
      </w:r>
    </w:p>
    <w:p w:rsidR="0063474A" w:rsidRPr="00345D51" w:rsidRDefault="0063474A" w:rsidP="0063474A">
      <w:pPr>
        <w:spacing w:after="0" w:line="240" w:lineRule="auto"/>
        <w:jc w:val="both"/>
        <w:rPr>
          <w:i w:val="0"/>
          <w:lang w:val="uk-UA"/>
        </w:rPr>
      </w:pPr>
      <w:bookmarkStart w:id="1" w:name="o384"/>
      <w:bookmarkEnd w:id="1"/>
      <w:r w:rsidRPr="00345D51">
        <w:rPr>
          <w:i w:val="0"/>
          <w:lang w:val="uk-UA"/>
        </w:rPr>
        <w:t xml:space="preserve">    </w:t>
      </w:r>
    </w:p>
    <w:p w:rsidR="0063474A" w:rsidRPr="00345D51" w:rsidRDefault="0063474A" w:rsidP="0063474A">
      <w:pPr>
        <w:spacing w:after="0" w:line="240" w:lineRule="auto"/>
        <w:jc w:val="both"/>
        <w:rPr>
          <w:i w:val="0"/>
          <w:lang w:val="uk-UA"/>
        </w:rPr>
      </w:pPr>
      <w:r w:rsidRPr="00345D51">
        <w:rPr>
          <w:i w:val="0"/>
          <w:lang w:val="uk-UA"/>
        </w:rPr>
        <w:t>Громадянам,  які  перебувають  на  військовому  обліку,  з моменту   оголошення   мобілізації   забороняється   зміна   місця проживання  без  дозволу  посадової  особи,  визначеної  у частині третій цієї статті.</w:t>
      </w:r>
    </w:p>
    <w:p w:rsidR="0063474A" w:rsidRPr="006913E0" w:rsidRDefault="0063474A" w:rsidP="0063474A">
      <w:pPr>
        <w:spacing w:after="0" w:line="240" w:lineRule="auto"/>
        <w:jc w:val="both"/>
        <w:rPr>
          <w:i w:val="0"/>
          <w:sz w:val="22"/>
          <w:szCs w:val="22"/>
          <w:lang w:val="uk-UA"/>
        </w:rPr>
      </w:pPr>
    </w:p>
    <w:p w:rsidR="0063474A" w:rsidRPr="006913E0" w:rsidRDefault="0063474A" w:rsidP="0063474A">
      <w:pPr>
        <w:spacing w:after="0" w:line="240" w:lineRule="auto"/>
        <w:jc w:val="both"/>
        <w:rPr>
          <w:b/>
          <w:i w:val="0"/>
          <w:sz w:val="22"/>
          <w:szCs w:val="22"/>
          <w:lang w:val="uk-UA"/>
        </w:rPr>
      </w:pPr>
      <w:bookmarkStart w:id="2" w:name="o385"/>
      <w:bookmarkStart w:id="3" w:name="o386"/>
      <w:bookmarkEnd w:id="2"/>
      <w:bookmarkEnd w:id="3"/>
      <w:r w:rsidRPr="006913E0">
        <w:rPr>
          <w:b/>
          <w:i w:val="0"/>
          <w:sz w:val="22"/>
          <w:szCs w:val="22"/>
          <w:lang w:val="uk-UA"/>
        </w:rPr>
        <w:t xml:space="preserve">     Відстрочка від призову на військову службу під час мобілізації </w:t>
      </w:r>
      <w:r w:rsidRPr="006913E0">
        <w:rPr>
          <w:b/>
          <w:bCs/>
          <w:i w:val="0"/>
          <w:sz w:val="22"/>
          <w:szCs w:val="22"/>
          <w:lang w:val="uk-UA"/>
        </w:rPr>
        <w:t>Стаття 23.</w:t>
      </w:r>
      <w:r w:rsidRPr="006913E0">
        <w:rPr>
          <w:b/>
          <w:i w:val="0"/>
          <w:sz w:val="22"/>
          <w:szCs w:val="22"/>
          <w:lang w:val="uk-UA"/>
        </w:rPr>
        <w:t xml:space="preserve"> ЗУ «Про мобілізаційну підготовку і мобілізацію»</w:t>
      </w:r>
      <w:bookmarkStart w:id="4" w:name="o387"/>
      <w:bookmarkEnd w:id="4"/>
    </w:p>
    <w:p w:rsidR="0063474A" w:rsidRPr="006913E0" w:rsidRDefault="0063474A" w:rsidP="0063474A">
      <w:pPr>
        <w:spacing w:after="0" w:line="240" w:lineRule="auto"/>
        <w:jc w:val="both"/>
        <w:rPr>
          <w:b/>
          <w:i w:val="0"/>
          <w:sz w:val="22"/>
          <w:szCs w:val="22"/>
          <w:highlight w:val="yellow"/>
          <w:lang w:val="uk-UA"/>
        </w:rPr>
      </w:pPr>
    </w:p>
    <w:p w:rsidR="0063474A" w:rsidRPr="006913E0" w:rsidRDefault="0063474A" w:rsidP="0063474A">
      <w:pPr>
        <w:spacing w:after="0" w:line="240" w:lineRule="auto"/>
        <w:jc w:val="both"/>
        <w:rPr>
          <w:b/>
          <w:i w:val="0"/>
          <w:sz w:val="22"/>
          <w:szCs w:val="22"/>
          <w:lang w:val="uk-UA"/>
        </w:rPr>
      </w:pPr>
      <w:r w:rsidRPr="006913E0">
        <w:rPr>
          <w:b/>
          <w:i w:val="0"/>
          <w:sz w:val="22"/>
          <w:szCs w:val="22"/>
          <w:highlight w:val="yellow"/>
          <w:lang w:val="uk-UA"/>
        </w:rPr>
        <w:t>Не підлягають призову на військову службу під час мобілізації військовозобов'язані:</w:t>
      </w:r>
      <w:r w:rsidRPr="006913E0">
        <w:rPr>
          <w:b/>
          <w:i w:val="0"/>
          <w:sz w:val="22"/>
          <w:szCs w:val="22"/>
          <w:lang w:val="uk-UA"/>
        </w:rPr>
        <w:t xml:space="preserve"> </w:t>
      </w:r>
    </w:p>
    <w:p w:rsidR="0063474A" w:rsidRDefault="0063474A" w:rsidP="0063474A">
      <w:pPr>
        <w:spacing w:after="0" w:line="240" w:lineRule="auto"/>
        <w:jc w:val="both"/>
        <w:rPr>
          <w:i w:val="0"/>
          <w:lang w:val="uk-UA"/>
        </w:rPr>
      </w:pPr>
      <w:bookmarkStart w:id="5" w:name="o388"/>
      <w:bookmarkEnd w:id="5"/>
      <w:r w:rsidRPr="006913E0">
        <w:rPr>
          <w:i w:val="0"/>
          <w:sz w:val="22"/>
          <w:szCs w:val="22"/>
          <w:lang w:val="uk-UA"/>
        </w:rPr>
        <w:t xml:space="preserve">    </w:t>
      </w:r>
      <w:r w:rsidRPr="00345D51">
        <w:rPr>
          <w:i w:val="0"/>
          <w:lang w:val="uk-UA"/>
        </w:rPr>
        <w:sym w:font="Wingdings" w:char="F0DA"/>
      </w:r>
      <w:r w:rsidRPr="00345D51">
        <w:rPr>
          <w:i w:val="0"/>
          <w:lang w:val="uk-UA"/>
        </w:rPr>
        <w:t xml:space="preserve"> заброньовані на період  мобілізації  та  на  воєнний  час  за органами  державної  влади,  іншими державними органами,  органами місцевого самоврядування,  а також за підприємствами, установами і організаціями   в   порядку,   встановленому  Кабінетом  Міністрів України;</w:t>
      </w:r>
      <w:bookmarkStart w:id="6" w:name="o389"/>
      <w:bookmarkEnd w:id="6"/>
    </w:p>
    <w:p w:rsidR="0063474A" w:rsidRDefault="0063474A" w:rsidP="0063474A">
      <w:pPr>
        <w:spacing w:after="0" w:line="240" w:lineRule="auto"/>
        <w:jc w:val="both"/>
        <w:rPr>
          <w:i w:val="0"/>
          <w:lang w:val="uk-UA"/>
        </w:rPr>
      </w:pPr>
      <w:r w:rsidRPr="00345D51">
        <w:rPr>
          <w:i w:val="0"/>
          <w:lang w:val="uk-UA"/>
        </w:rPr>
        <w:t xml:space="preserve">    </w:t>
      </w:r>
      <w:r w:rsidRPr="00345D51">
        <w:rPr>
          <w:i w:val="0"/>
          <w:lang w:val="uk-UA"/>
        </w:rPr>
        <w:sym w:font="Wingdings" w:char="F0DA"/>
      </w:r>
      <w:r w:rsidRPr="00345D51">
        <w:rPr>
          <w:i w:val="0"/>
          <w:lang w:val="uk-UA"/>
        </w:rPr>
        <w:t xml:space="preserve"> визнані відповідно до висновку  військово-лікарської  комісії тимчасово  непридатними до військової служби за станом здоров'я на термін   до    шести    місяців    (з    наступним    проходженням військово-лікарської комісії);</w:t>
      </w:r>
      <w:bookmarkStart w:id="7" w:name="o390"/>
      <w:bookmarkEnd w:id="7"/>
    </w:p>
    <w:p w:rsidR="0063474A" w:rsidRPr="00345D51" w:rsidRDefault="0063474A" w:rsidP="0063474A">
      <w:pPr>
        <w:spacing w:after="0" w:line="240" w:lineRule="auto"/>
        <w:ind w:firstLine="142"/>
        <w:jc w:val="both"/>
        <w:rPr>
          <w:i w:val="0"/>
          <w:lang w:val="uk-UA"/>
        </w:rPr>
      </w:pPr>
      <w:r>
        <w:rPr>
          <w:i w:val="0"/>
          <w:lang w:val="uk-UA"/>
        </w:rPr>
        <w:t xml:space="preserve"> </w:t>
      </w:r>
      <w:r w:rsidRPr="00345D51">
        <w:rPr>
          <w:i w:val="0"/>
          <w:lang w:val="uk-UA"/>
        </w:rPr>
        <w:sym w:font="Wingdings" w:char="F0DA"/>
      </w:r>
      <w:r w:rsidRPr="00345D51">
        <w:rPr>
          <w:i w:val="0"/>
          <w:lang w:val="uk-UA"/>
        </w:rPr>
        <w:t xml:space="preserve"> чоловіки,  на  утриманні яких перебувають троє і більше дітей віком до 18 років (такі чоловіки можуть бути призвані на військову службу  у  разі  їх  згоди  тільки  за місцем проживання); </w:t>
      </w:r>
    </w:p>
    <w:p w:rsidR="0063474A" w:rsidRPr="00345D51" w:rsidRDefault="0063474A" w:rsidP="0063474A">
      <w:pPr>
        <w:spacing w:after="0" w:line="240" w:lineRule="auto"/>
        <w:jc w:val="both"/>
        <w:rPr>
          <w:i w:val="0"/>
          <w:lang w:val="uk-UA"/>
        </w:rPr>
      </w:pPr>
      <w:bookmarkStart w:id="8" w:name="o391"/>
      <w:bookmarkEnd w:id="8"/>
      <w:r w:rsidRPr="00345D51">
        <w:rPr>
          <w:i w:val="0"/>
          <w:lang w:val="uk-UA"/>
        </w:rPr>
        <w:t xml:space="preserve">     </w:t>
      </w:r>
      <w:r w:rsidRPr="00345D51">
        <w:rPr>
          <w:i w:val="0"/>
          <w:lang w:val="uk-UA"/>
        </w:rPr>
        <w:sym w:font="Wingdings" w:char="F0DA"/>
      </w:r>
      <w:r w:rsidRPr="00345D51">
        <w:rPr>
          <w:i w:val="0"/>
          <w:lang w:val="uk-UA"/>
        </w:rPr>
        <w:t xml:space="preserve"> жінки  та  чоловіки,  які самостійно виховують дитину (дітей) віком  до  18  років (такі особи можуть бути призвані на військову службу  у  разі  їх  згоди і тільки за місцем проживання); </w:t>
      </w:r>
    </w:p>
    <w:p w:rsidR="0063474A" w:rsidRDefault="0063474A" w:rsidP="0063474A">
      <w:pPr>
        <w:spacing w:after="0" w:line="240" w:lineRule="auto"/>
        <w:jc w:val="both"/>
        <w:rPr>
          <w:i w:val="0"/>
          <w:lang w:val="uk-UA"/>
        </w:rPr>
      </w:pPr>
      <w:bookmarkStart w:id="9" w:name="o392"/>
      <w:bookmarkEnd w:id="9"/>
      <w:r w:rsidRPr="00345D51">
        <w:rPr>
          <w:i w:val="0"/>
          <w:lang w:val="uk-UA"/>
        </w:rPr>
        <w:t xml:space="preserve">     </w:t>
      </w:r>
      <w:r w:rsidRPr="00345D51">
        <w:rPr>
          <w:i w:val="0"/>
          <w:lang w:val="uk-UA"/>
        </w:rPr>
        <w:sym w:font="Wingdings" w:char="F0DA"/>
      </w:r>
      <w:r w:rsidRPr="00345D51">
        <w:rPr>
          <w:i w:val="0"/>
          <w:lang w:val="uk-UA"/>
        </w:rPr>
        <w:t xml:space="preserve"> жінки  та  чоловіки,  на  утриманні яких перебуває повнолітня дитина, яка є інвалідом I чи II групи, до досягнення нею 23 років;</w:t>
      </w:r>
      <w:bookmarkStart w:id="10" w:name="o393"/>
      <w:bookmarkEnd w:id="10"/>
    </w:p>
    <w:p w:rsidR="0063474A" w:rsidRPr="00345D51" w:rsidRDefault="0063474A" w:rsidP="0063474A">
      <w:pPr>
        <w:spacing w:after="0" w:line="240" w:lineRule="auto"/>
        <w:jc w:val="both"/>
        <w:rPr>
          <w:i w:val="0"/>
          <w:lang w:val="uk-UA"/>
        </w:rPr>
      </w:pPr>
      <w:r w:rsidRPr="00345D51">
        <w:rPr>
          <w:i w:val="0"/>
          <w:lang w:val="uk-UA"/>
        </w:rPr>
        <w:t xml:space="preserve">     </w:t>
      </w:r>
      <w:r w:rsidRPr="00345D51">
        <w:rPr>
          <w:i w:val="0"/>
          <w:lang w:val="uk-UA"/>
        </w:rPr>
        <w:sym w:font="Wingdings" w:char="F0DA"/>
      </w:r>
      <w:r w:rsidRPr="00345D51">
        <w:rPr>
          <w:i w:val="0"/>
          <w:lang w:val="uk-UA"/>
        </w:rPr>
        <w:t xml:space="preserve"> усиновителі,   опікуни,   піклувальники,   прийомні   батьки, батьки-вихователі,  на  утриманні яких перебувають діти-сироти або діти, позбавлені батьківського піклування, віком до 18 років (такі особи  можуть  бути призвані на військову службу у разі їх згоди і тільки  за місцем проживання); </w:t>
      </w:r>
    </w:p>
    <w:p w:rsidR="0063474A" w:rsidRDefault="0063474A" w:rsidP="0063474A">
      <w:pPr>
        <w:spacing w:after="0" w:line="240" w:lineRule="auto"/>
        <w:jc w:val="both"/>
        <w:rPr>
          <w:i w:val="0"/>
          <w:lang w:val="uk-UA"/>
        </w:rPr>
      </w:pPr>
      <w:bookmarkStart w:id="11" w:name="o394"/>
      <w:bookmarkEnd w:id="11"/>
      <w:r w:rsidRPr="00345D51">
        <w:rPr>
          <w:i w:val="0"/>
          <w:lang w:val="uk-UA"/>
        </w:rPr>
        <w:t xml:space="preserve">     </w:t>
      </w:r>
      <w:r w:rsidRPr="00345D51">
        <w:rPr>
          <w:i w:val="0"/>
          <w:lang w:val="uk-UA"/>
        </w:rPr>
        <w:sym w:font="Wingdings" w:char="F0DA"/>
      </w:r>
      <w:r w:rsidRPr="00345D51">
        <w:rPr>
          <w:i w:val="0"/>
          <w:lang w:val="uk-UA"/>
        </w:rPr>
        <w:t xml:space="preserve"> зайняті постійним  доглядом  за особами,  що його потребують, відповідно до законодавства  України,  в  разі  відсутності  інших осіб, які можуть здійснювати такий догляд; </w:t>
      </w:r>
      <w:r w:rsidRPr="00345D51">
        <w:rPr>
          <w:i w:val="0"/>
          <w:lang w:val="uk-UA"/>
        </w:rPr>
        <w:br/>
      </w:r>
      <w:bookmarkStart w:id="12" w:name="o395"/>
      <w:bookmarkEnd w:id="12"/>
      <w:r w:rsidRPr="00345D51">
        <w:rPr>
          <w:i w:val="0"/>
          <w:lang w:val="uk-UA"/>
        </w:rPr>
        <w:t xml:space="preserve">     </w:t>
      </w:r>
      <w:r w:rsidRPr="00345D51">
        <w:rPr>
          <w:i w:val="0"/>
          <w:lang w:val="uk-UA"/>
        </w:rPr>
        <w:sym w:font="Wingdings" w:char="F0DA"/>
      </w:r>
      <w:r w:rsidRPr="00345D51">
        <w:rPr>
          <w:i w:val="0"/>
          <w:lang w:val="uk-UA"/>
        </w:rPr>
        <w:t xml:space="preserve"> народні депутати України,  депутати Верховної Ради Автономної Республіки Крим;</w:t>
      </w:r>
      <w:bookmarkStart w:id="13" w:name="o396"/>
      <w:bookmarkEnd w:id="13"/>
    </w:p>
    <w:p w:rsidR="0063474A" w:rsidRDefault="0063474A" w:rsidP="0063474A">
      <w:pPr>
        <w:spacing w:after="0" w:line="240" w:lineRule="auto"/>
        <w:jc w:val="both"/>
        <w:rPr>
          <w:i w:val="0"/>
          <w:lang w:val="uk-UA"/>
        </w:rPr>
      </w:pPr>
      <w:r w:rsidRPr="00345D51">
        <w:rPr>
          <w:i w:val="0"/>
          <w:lang w:val="uk-UA"/>
        </w:rPr>
        <w:t xml:space="preserve">     </w:t>
      </w:r>
      <w:r w:rsidRPr="00345D51">
        <w:rPr>
          <w:i w:val="0"/>
          <w:lang w:val="uk-UA"/>
        </w:rPr>
        <w:sym w:font="Wingdings" w:char="F0DA"/>
      </w:r>
      <w:r w:rsidRPr="00345D51">
        <w:rPr>
          <w:i w:val="0"/>
          <w:lang w:val="uk-UA"/>
        </w:rPr>
        <w:t xml:space="preserve"> інші військовозобов'язані або  окремі  категорії  громадян  у передбачених законами випадках.</w:t>
      </w:r>
      <w:bookmarkStart w:id="14" w:name="o397"/>
      <w:bookmarkEnd w:id="14"/>
    </w:p>
    <w:p w:rsidR="0063474A" w:rsidRPr="00345D51" w:rsidRDefault="0063474A" w:rsidP="0063474A">
      <w:pPr>
        <w:spacing w:after="0" w:line="240" w:lineRule="auto"/>
        <w:jc w:val="both"/>
        <w:rPr>
          <w:i w:val="0"/>
          <w:lang w:val="uk-UA"/>
        </w:rPr>
      </w:pPr>
      <w:r w:rsidRPr="00345D51">
        <w:rPr>
          <w:i w:val="0"/>
          <w:lang w:val="uk-UA"/>
        </w:rPr>
        <w:t xml:space="preserve">     </w:t>
      </w:r>
      <w:r w:rsidRPr="00345D51">
        <w:rPr>
          <w:i w:val="0"/>
          <w:lang w:val="uk-UA"/>
        </w:rPr>
        <w:sym w:font="Wingdings" w:char="F0DA"/>
      </w:r>
      <w:r w:rsidRPr="00345D51">
        <w:rPr>
          <w:i w:val="0"/>
          <w:lang w:val="uk-UA"/>
        </w:rPr>
        <w:t xml:space="preserve"> Призову на військову службу під час мобілізації, на особливий період  не  підлягають також студенти та аспіранти, які навчаються на денній формі навчання.</w:t>
      </w:r>
    </w:p>
    <w:p w:rsidR="006E5F33" w:rsidRPr="0063474A" w:rsidRDefault="006E5F33" w:rsidP="0063474A">
      <w:pPr>
        <w:pStyle w:val="a4"/>
        <w:spacing w:after="80" w:line="240" w:lineRule="auto"/>
        <w:ind w:left="0" w:right="-198"/>
        <w:rPr>
          <w:rFonts w:eastAsia="Times New Roman"/>
          <w:lang w:val="uk-UA" w:eastAsia="ru-RU"/>
        </w:rPr>
      </w:pPr>
      <w:r w:rsidRPr="0063474A">
        <w:rPr>
          <w:rFonts w:eastAsia="Times New Roman"/>
          <w:lang w:val="uk-UA" w:eastAsia="ru-RU"/>
        </w:rPr>
        <w:lastRenderedPageBreak/>
        <w:t xml:space="preserve">Головне управління юстиції у Кіровоградській області </w:t>
      </w:r>
    </w:p>
    <w:p w:rsidR="006E5F33" w:rsidRPr="0063474A" w:rsidRDefault="006E5F33" w:rsidP="0063474A">
      <w:pPr>
        <w:pStyle w:val="a4"/>
        <w:spacing w:after="80" w:line="240" w:lineRule="auto"/>
        <w:ind w:left="0" w:right="-198"/>
        <w:rPr>
          <w:rFonts w:eastAsia="Times New Roman"/>
          <w:lang w:val="uk-UA" w:eastAsia="ru-RU"/>
        </w:rPr>
      </w:pPr>
      <w:r w:rsidRPr="0063474A">
        <w:rPr>
          <w:rFonts w:eastAsia="Times New Roman"/>
          <w:lang w:val="uk-UA" w:eastAsia="ru-RU"/>
        </w:rPr>
        <w:t>Бобринецьке районне управління юстиції</w:t>
      </w:r>
    </w:p>
    <w:p w:rsidR="006E5F33" w:rsidRDefault="006E5F33" w:rsidP="00951B62">
      <w:pPr>
        <w:spacing w:after="0" w:line="240" w:lineRule="auto"/>
        <w:ind w:firstLine="709"/>
        <w:rPr>
          <w:rFonts w:eastAsia="Times New Roman"/>
          <w:i w:val="0"/>
          <w:sz w:val="24"/>
          <w:szCs w:val="24"/>
          <w:lang w:val="uk-UA" w:eastAsia="ru-RU"/>
        </w:rPr>
      </w:pPr>
    </w:p>
    <w:p w:rsidR="006E5F33" w:rsidRDefault="006E5F33" w:rsidP="00951B62">
      <w:pPr>
        <w:spacing w:after="0" w:line="240" w:lineRule="auto"/>
        <w:ind w:firstLine="709"/>
        <w:rPr>
          <w:rFonts w:eastAsia="Times New Roman"/>
          <w:i w:val="0"/>
          <w:sz w:val="24"/>
          <w:szCs w:val="24"/>
          <w:lang w:val="uk-UA" w:eastAsia="ru-RU"/>
        </w:rPr>
      </w:pPr>
    </w:p>
    <w:p w:rsidR="006E5F33" w:rsidRDefault="006E5F33" w:rsidP="00951B62">
      <w:pPr>
        <w:spacing w:after="0" w:line="240" w:lineRule="auto"/>
        <w:ind w:firstLine="709"/>
        <w:rPr>
          <w:rFonts w:eastAsia="Times New Roman"/>
          <w:i w:val="0"/>
          <w:sz w:val="24"/>
          <w:szCs w:val="24"/>
          <w:lang w:val="uk-UA" w:eastAsia="ru-RU"/>
        </w:rPr>
      </w:pPr>
    </w:p>
    <w:p w:rsidR="005A0A1C" w:rsidRDefault="005A0A1C" w:rsidP="00951B62">
      <w:pPr>
        <w:spacing w:after="0" w:line="240" w:lineRule="auto"/>
        <w:ind w:firstLine="709"/>
        <w:rPr>
          <w:rFonts w:eastAsia="Times New Roman"/>
          <w:i w:val="0"/>
          <w:sz w:val="24"/>
          <w:szCs w:val="24"/>
          <w:lang w:val="uk-UA" w:eastAsia="ru-RU"/>
        </w:rPr>
      </w:pPr>
    </w:p>
    <w:p w:rsidR="005A0A1C" w:rsidRDefault="005A0A1C" w:rsidP="00951B62">
      <w:pPr>
        <w:spacing w:after="0" w:line="240" w:lineRule="auto"/>
        <w:ind w:firstLine="709"/>
        <w:rPr>
          <w:rFonts w:eastAsia="Times New Roman"/>
          <w:i w:val="0"/>
          <w:sz w:val="24"/>
          <w:szCs w:val="24"/>
          <w:lang w:val="uk-UA" w:eastAsia="ru-RU"/>
        </w:rPr>
      </w:pPr>
    </w:p>
    <w:p w:rsidR="005A0A1C" w:rsidRDefault="005A0A1C" w:rsidP="00951B62">
      <w:pPr>
        <w:spacing w:after="0" w:line="240" w:lineRule="auto"/>
        <w:ind w:firstLine="709"/>
        <w:rPr>
          <w:rFonts w:eastAsia="Times New Roman"/>
          <w:i w:val="0"/>
          <w:sz w:val="24"/>
          <w:szCs w:val="24"/>
          <w:lang w:val="uk-UA" w:eastAsia="ru-RU"/>
        </w:rPr>
      </w:pPr>
    </w:p>
    <w:p w:rsidR="005A0A1C" w:rsidRPr="00DD3021" w:rsidRDefault="005A0A1C" w:rsidP="00951B62">
      <w:pPr>
        <w:spacing w:after="0" w:line="240" w:lineRule="auto"/>
        <w:ind w:firstLine="709"/>
        <w:rPr>
          <w:rFonts w:eastAsia="Times New Roman"/>
          <w:i w:val="0"/>
          <w:sz w:val="24"/>
          <w:szCs w:val="24"/>
          <w:lang w:val="uk-UA" w:eastAsia="ru-RU"/>
        </w:rPr>
      </w:pPr>
    </w:p>
    <w:p w:rsidR="005A0A1C" w:rsidRDefault="005A0A1C" w:rsidP="00951B62">
      <w:pPr>
        <w:spacing w:after="0" w:line="240" w:lineRule="auto"/>
        <w:ind w:firstLine="709"/>
        <w:rPr>
          <w:rFonts w:eastAsia="Times New Roman"/>
          <w:i w:val="0"/>
          <w:sz w:val="24"/>
          <w:szCs w:val="24"/>
          <w:lang w:val="uk-UA" w:eastAsia="ru-RU"/>
        </w:rPr>
      </w:pPr>
    </w:p>
    <w:p w:rsidR="005A0A1C" w:rsidRDefault="005A0A1C" w:rsidP="00951B62">
      <w:pPr>
        <w:spacing w:after="0" w:line="240" w:lineRule="auto"/>
        <w:ind w:firstLine="709"/>
        <w:rPr>
          <w:rFonts w:eastAsia="Times New Roman"/>
          <w:i w:val="0"/>
          <w:sz w:val="24"/>
          <w:szCs w:val="24"/>
          <w:lang w:val="uk-UA" w:eastAsia="ru-RU"/>
        </w:rPr>
      </w:pPr>
    </w:p>
    <w:p w:rsidR="005A0A1C" w:rsidRDefault="005A0A1C" w:rsidP="00951B62">
      <w:pPr>
        <w:spacing w:after="0" w:line="240" w:lineRule="auto"/>
        <w:ind w:firstLine="709"/>
        <w:rPr>
          <w:rFonts w:eastAsia="Times New Roman"/>
          <w:i w:val="0"/>
          <w:sz w:val="24"/>
          <w:szCs w:val="24"/>
          <w:lang w:val="uk-UA" w:eastAsia="ru-RU"/>
        </w:rPr>
      </w:pPr>
    </w:p>
    <w:p w:rsidR="005A0A1C" w:rsidRDefault="00763224" w:rsidP="00951B62">
      <w:pPr>
        <w:spacing w:after="0" w:line="240" w:lineRule="auto"/>
        <w:ind w:firstLine="709"/>
        <w:rPr>
          <w:rFonts w:eastAsia="Times New Roman"/>
          <w:i w:val="0"/>
          <w:sz w:val="24"/>
          <w:szCs w:val="24"/>
          <w:lang w:val="uk-UA" w:eastAsia="ru-RU"/>
        </w:rPr>
      </w:pPr>
      <w:r w:rsidRPr="00763224">
        <w:rPr>
          <w:lang w:val="uk-UA"/>
        </w:rPr>
        <w:t xml:space="preserve"> </w:t>
      </w:r>
    </w:p>
    <w:p w:rsidR="006E5F33" w:rsidRPr="00763224" w:rsidRDefault="006E5F33" w:rsidP="00AF6B81">
      <w:pPr>
        <w:pStyle w:val="2"/>
        <w:ind w:left="426" w:right="227"/>
        <w:rPr>
          <w:sz w:val="40"/>
          <w:szCs w:val="40"/>
          <w:lang w:val="uk-UA"/>
        </w:rPr>
      </w:pPr>
      <w:r w:rsidRPr="00763224">
        <w:rPr>
          <w:sz w:val="40"/>
          <w:szCs w:val="40"/>
          <w:lang w:val="uk-UA"/>
        </w:rPr>
        <w:t>Обов'язки громадян щодо мобілізаційної підготовки та мобілізації</w:t>
      </w:r>
    </w:p>
    <w:p w:rsidR="006E5F33" w:rsidRDefault="006E5F33" w:rsidP="00951B62">
      <w:pPr>
        <w:spacing w:after="0" w:line="240" w:lineRule="auto"/>
        <w:ind w:firstLine="709"/>
        <w:rPr>
          <w:rFonts w:eastAsia="Times New Roman"/>
          <w:i w:val="0"/>
          <w:sz w:val="24"/>
          <w:szCs w:val="24"/>
          <w:lang w:val="uk-UA" w:eastAsia="ru-RU"/>
        </w:rPr>
      </w:pPr>
    </w:p>
    <w:p w:rsidR="006E5F33" w:rsidRDefault="006E5F33" w:rsidP="00951B62">
      <w:pPr>
        <w:spacing w:after="0" w:line="240" w:lineRule="auto"/>
        <w:ind w:firstLine="709"/>
        <w:rPr>
          <w:rFonts w:eastAsia="Times New Roman"/>
          <w:i w:val="0"/>
          <w:sz w:val="24"/>
          <w:szCs w:val="24"/>
          <w:lang w:val="uk-UA" w:eastAsia="ru-RU"/>
        </w:rPr>
      </w:pPr>
    </w:p>
    <w:p w:rsidR="006E5F33" w:rsidRDefault="006E5F33" w:rsidP="00951B62">
      <w:pPr>
        <w:spacing w:after="0" w:line="240" w:lineRule="auto"/>
        <w:ind w:firstLine="709"/>
        <w:rPr>
          <w:rFonts w:eastAsia="Times New Roman"/>
          <w:i w:val="0"/>
          <w:sz w:val="24"/>
          <w:szCs w:val="24"/>
          <w:lang w:val="uk-UA" w:eastAsia="ru-RU"/>
        </w:rPr>
      </w:pPr>
    </w:p>
    <w:p w:rsidR="006E5F33" w:rsidRDefault="006E5F33" w:rsidP="00951B62">
      <w:pPr>
        <w:spacing w:after="0" w:line="240" w:lineRule="auto"/>
        <w:ind w:firstLine="709"/>
        <w:rPr>
          <w:rFonts w:eastAsia="Times New Roman"/>
          <w:i w:val="0"/>
          <w:sz w:val="24"/>
          <w:szCs w:val="24"/>
          <w:lang w:val="uk-UA" w:eastAsia="ru-RU"/>
        </w:rPr>
      </w:pPr>
    </w:p>
    <w:p w:rsidR="006E5F33" w:rsidRDefault="006E5F33" w:rsidP="00951B62">
      <w:pPr>
        <w:spacing w:after="0" w:line="240" w:lineRule="auto"/>
        <w:ind w:firstLine="709"/>
        <w:rPr>
          <w:rFonts w:eastAsia="Times New Roman"/>
          <w:i w:val="0"/>
          <w:sz w:val="24"/>
          <w:szCs w:val="24"/>
          <w:lang w:val="uk-UA" w:eastAsia="ru-RU"/>
        </w:rPr>
      </w:pPr>
    </w:p>
    <w:p w:rsidR="006E5F33" w:rsidRDefault="006E5F33" w:rsidP="00951B62">
      <w:pPr>
        <w:spacing w:after="0" w:line="240" w:lineRule="auto"/>
        <w:ind w:firstLine="709"/>
        <w:rPr>
          <w:rFonts w:eastAsia="Times New Roman"/>
          <w:i w:val="0"/>
          <w:sz w:val="24"/>
          <w:szCs w:val="24"/>
          <w:lang w:val="uk-UA" w:eastAsia="ru-RU"/>
        </w:rPr>
      </w:pPr>
    </w:p>
    <w:p w:rsidR="006E5F33" w:rsidRDefault="006E5F33" w:rsidP="00951B62">
      <w:pPr>
        <w:spacing w:after="0" w:line="240" w:lineRule="auto"/>
        <w:ind w:firstLine="709"/>
        <w:rPr>
          <w:rFonts w:eastAsia="Times New Roman"/>
          <w:i w:val="0"/>
          <w:sz w:val="24"/>
          <w:szCs w:val="24"/>
          <w:lang w:val="uk-UA" w:eastAsia="ru-RU"/>
        </w:rPr>
      </w:pPr>
    </w:p>
    <w:p w:rsidR="006E5F33" w:rsidRDefault="006E5F33" w:rsidP="00951B62">
      <w:pPr>
        <w:spacing w:after="0" w:line="240" w:lineRule="auto"/>
        <w:ind w:firstLine="709"/>
        <w:rPr>
          <w:rFonts w:eastAsia="Times New Roman"/>
          <w:i w:val="0"/>
          <w:sz w:val="24"/>
          <w:szCs w:val="24"/>
          <w:lang w:val="uk-UA" w:eastAsia="ru-RU"/>
        </w:rPr>
      </w:pPr>
    </w:p>
    <w:p w:rsidR="006E5F33" w:rsidRDefault="006E5F33" w:rsidP="00951B62">
      <w:pPr>
        <w:spacing w:after="0" w:line="240" w:lineRule="auto"/>
        <w:ind w:firstLine="709"/>
        <w:rPr>
          <w:rFonts w:eastAsia="Times New Roman"/>
          <w:i w:val="0"/>
          <w:sz w:val="24"/>
          <w:szCs w:val="24"/>
          <w:lang w:val="uk-UA" w:eastAsia="ru-RU"/>
        </w:rPr>
      </w:pPr>
    </w:p>
    <w:p w:rsidR="006E5F33" w:rsidRDefault="006E5F33" w:rsidP="00951B62">
      <w:pPr>
        <w:spacing w:after="0" w:line="240" w:lineRule="auto"/>
        <w:ind w:firstLine="709"/>
        <w:rPr>
          <w:rFonts w:eastAsia="Times New Roman"/>
          <w:i w:val="0"/>
          <w:sz w:val="24"/>
          <w:szCs w:val="24"/>
          <w:lang w:val="uk-UA" w:eastAsia="ru-RU"/>
        </w:rPr>
      </w:pPr>
    </w:p>
    <w:p w:rsidR="006E5F33" w:rsidRDefault="006E5F33" w:rsidP="00951B62">
      <w:pPr>
        <w:spacing w:after="0" w:line="240" w:lineRule="auto"/>
        <w:ind w:firstLine="709"/>
        <w:rPr>
          <w:rFonts w:eastAsia="Times New Roman"/>
          <w:i w:val="0"/>
          <w:sz w:val="24"/>
          <w:szCs w:val="24"/>
          <w:lang w:val="uk-UA" w:eastAsia="ru-RU"/>
        </w:rPr>
      </w:pPr>
    </w:p>
    <w:p w:rsidR="006E5F33" w:rsidRDefault="006E5F33" w:rsidP="00951B62">
      <w:pPr>
        <w:spacing w:after="0" w:line="240" w:lineRule="auto"/>
        <w:ind w:firstLine="709"/>
        <w:rPr>
          <w:rFonts w:eastAsia="Times New Roman"/>
          <w:i w:val="0"/>
          <w:sz w:val="24"/>
          <w:szCs w:val="24"/>
          <w:lang w:val="uk-UA" w:eastAsia="ru-RU"/>
        </w:rPr>
      </w:pPr>
    </w:p>
    <w:p w:rsidR="006E5F33" w:rsidRDefault="006E5F33" w:rsidP="00951B62">
      <w:pPr>
        <w:spacing w:after="0" w:line="240" w:lineRule="auto"/>
        <w:ind w:firstLine="709"/>
        <w:rPr>
          <w:rFonts w:eastAsia="Times New Roman"/>
          <w:i w:val="0"/>
          <w:sz w:val="24"/>
          <w:szCs w:val="24"/>
          <w:lang w:val="uk-UA" w:eastAsia="ru-RU"/>
        </w:rPr>
      </w:pPr>
    </w:p>
    <w:p w:rsidR="006E5F33" w:rsidRDefault="006E5F33" w:rsidP="00951B62">
      <w:pPr>
        <w:spacing w:after="0" w:line="240" w:lineRule="auto"/>
        <w:ind w:firstLine="709"/>
        <w:rPr>
          <w:rFonts w:eastAsia="Times New Roman"/>
          <w:i w:val="0"/>
          <w:sz w:val="24"/>
          <w:szCs w:val="24"/>
          <w:lang w:val="uk-UA" w:eastAsia="ru-RU"/>
        </w:rPr>
      </w:pPr>
    </w:p>
    <w:p w:rsidR="006E5F33" w:rsidRDefault="006E5F33" w:rsidP="00951B62">
      <w:pPr>
        <w:spacing w:after="0" w:line="240" w:lineRule="auto"/>
        <w:ind w:firstLine="709"/>
        <w:rPr>
          <w:rFonts w:eastAsia="Times New Roman"/>
          <w:i w:val="0"/>
          <w:sz w:val="24"/>
          <w:szCs w:val="24"/>
          <w:lang w:val="uk-UA" w:eastAsia="ru-RU"/>
        </w:rPr>
      </w:pPr>
    </w:p>
    <w:p w:rsidR="006E5F33" w:rsidRDefault="006E5F33" w:rsidP="00951B62">
      <w:pPr>
        <w:spacing w:after="0" w:line="240" w:lineRule="auto"/>
        <w:ind w:firstLine="709"/>
        <w:rPr>
          <w:rFonts w:eastAsia="Times New Roman"/>
          <w:i w:val="0"/>
          <w:sz w:val="24"/>
          <w:szCs w:val="24"/>
          <w:lang w:val="uk-UA" w:eastAsia="ru-RU"/>
        </w:rPr>
      </w:pPr>
    </w:p>
    <w:p w:rsidR="006E5F33" w:rsidRDefault="006E5F33" w:rsidP="00951B62">
      <w:pPr>
        <w:spacing w:after="0" w:line="240" w:lineRule="auto"/>
        <w:ind w:firstLine="709"/>
        <w:rPr>
          <w:rFonts w:eastAsia="Times New Roman"/>
          <w:i w:val="0"/>
          <w:sz w:val="24"/>
          <w:szCs w:val="24"/>
          <w:lang w:val="uk-UA" w:eastAsia="ru-RU"/>
        </w:rPr>
      </w:pPr>
    </w:p>
    <w:p w:rsidR="006E5F33" w:rsidRDefault="006E5F33" w:rsidP="00951B62">
      <w:pPr>
        <w:spacing w:after="0" w:line="240" w:lineRule="auto"/>
        <w:ind w:firstLine="709"/>
        <w:rPr>
          <w:rFonts w:eastAsia="Times New Roman"/>
          <w:i w:val="0"/>
          <w:sz w:val="24"/>
          <w:szCs w:val="24"/>
          <w:lang w:val="uk-UA" w:eastAsia="ru-RU"/>
        </w:rPr>
      </w:pPr>
    </w:p>
    <w:p w:rsidR="006E5F33" w:rsidRDefault="006E5F33" w:rsidP="00951B62">
      <w:pPr>
        <w:spacing w:after="0" w:line="240" w:lineRule="auto"/>
        <w:ind w:firstLine="709"/>
        <w:rPr>
          <w:rFonts w:eastAsia="Times New Roman"/>
          <w:i w:val="0"/>
          <w:sz w:val="24"/>
          <w:szCs w:val="24"/>
          <w:lang w:val="uk-UA" w:eastAsia="ru-RU"/>
        </w:rPr>
      </w:pPr>
    </w:p>
    <w:p w:rsidR="006E5F33" w:rsidRDefault="006E5F33" w:rsidP="00951B62">
      <w:pPr>
        <w:spacing w:after="0" w:line="240" w:lineRule="auto"/>
        <w:ind w:firstLine="709"/>
        <w:rPr>
          <w:rFonts w:eastAsia="Times New Roman"/>
          <w:i w:val="0"/>
          <w:sz w:val="24"/>
          <w:szCs w:val="24"/>
          <w:lang w:val="uk-UA" w:eastAsia="ru-RU"/>
        </w:rPr>
      </w:pPr>
    </w:p>
    <w:p w:rsidR="006E5F33" w:rsidRDefault="006E5F33" w:rsidP="00951B62">
      <w:pPr>
        <w:spacing w:after="0" w:line="240" w:lineRule="auto"/>
        <w:ind w:firstLine="709"/>
        <w:rPr>
          <w:rFonts w:eastAsia="Times New Roman"/>
          <w:i w:val="0"/>
          <w:sz w:val="24"/>
          <w:szCs w:val="24"/>
          <w:lang w:val="uk-UA" w:eastAsia="ru-RU"/>
        </w:rPr>
      </w:pPr>
    </w:p>
    <w:p w:rsidR="006E5F33" w:rsidRDefault="006E5F33" w:rsidP="006E5F33">
      <w:pPr>
        <w:spacing w:after="0" w:line="240" w:lineRule="auto"/>
        <w:jc w:val="center"/>
        <w:rPr>
          <w:rFonts w:eastAsia="Times New Roman"/>
          <w:i w:val="0"/>
          <w:sz w:val="24"/>
          <w:szCs w:val="24"/>
          <w:lang w:val="uk-UA" w:eastAsia="ru-RU"/>
        </w:rPr>
      </w:pPr>
      <w:r>
        <w:rPr>
          <w:rFonts w:eastAsia="Times New Roman"/>
          <w:i w:val="0"/>
          <w:sz w:val="24"/>
          <w:szCs w:val="24"/>
          <w:lang w:val="uk-UA" w:eastAsia="ru-RU"/>
        </w:rPr>
        <w:t>Бобринець, 2015 рік</w:t>
      </w:r>
    </w:p>
    <w:p w:rsidR="00951B62" w:rsidRPr="00345D51" w:rsidRDefault="00345D51" w:rsidP="00F72D77">
      <w:pPr>
        <w:pBdr>
          <w:top w:val="dotted" w:sz="4" w:space="1" w:color="FF0000"/>
          <w:left w:val="dotted" w:sz="4" w:space="4" w:color="FF0000"/>
          <w:bottom w:val="dotted" w:sz="4" w:space="1" w:color="FF0000"/>
          <w:right w:val="dotted" w:sz="4" w:space="4" w:color="FF0000"/>
        </w:pBdr>
        <w:spacing w:after="120" w:line="240" w:lineRule="auto"/>
        <w:ind w:right="227"/>
        <w:rPr>
          <w:rFonts w:eastAsia="Times New Roman"/>
          <w:lang w:val="uk-UA" w:eastAsia="ru-RU"/>
        </w:rPr>
      </w:pPr>
      <w:r>
        <w:rPr>
          <w:rFonts w:eastAsia="Times New Roman"/>
          <w:noProof/>
          <w:lang w:val="ru-RU" w:eastAsia="ru-RU" w:bidi="ar-SA"/>
        </w:rPr>
        <w:lastRenderedPageBreak/>
        <w:drawing>
          <wp:anchor distT="0" distB="0" distL="114300" distR="114300" simplePos="0" relativeHeight="251659264" behindDoc="1" locked="0" layoutInCell="1" allowOverlap="1">
            <wp:simplePos x="0" y="0"/>
            <wp:positionH relativeFrom="column">
              <wp:posOffset>-12700</wp:posOffset>
            </wp:positionH>
            <wp:positionV relativeFrom="paragraph">
              <wp:posOffset>-330835</wp:posOffset>
            </wp:positionV>
            <wp:extent cx="3048000" cy="2000250"/>
            <wp:effectExtent l="19050" t="0" r="0" b="0"/>
            <wp:wrapTight wrapText="bothSides">
              <wp:wrapPolygon edited="0">
                <wp:start x="-135" y="0"/>
                <wp:lineTo x="-135" y="21394"/>
                <wp:lineTo x="21600" y="21394"/>
                <wp:lineTo x="21600" y="0"/>
                <wp:lineTo x="-135" y="0"/>
              </wp:wrapPolygon>
            </wp:wrapTight>
            <wp:docPr id="16" name="Рисунок 16" descr="&amp;Vcy;&amp;iecy;&amp;rcy;&amp;khcy;&amp;ocy;&amp;vcy;&amp;ncy;&amp;acy;&amp;yacy; &amp;Rcy;&amp;acy;&amp;dcy;&amp;acy; &amp;pcy;&amp;rcy;&amp;ocy;&amp;dcy;&amp;lcy;&amp;icy;&amp;lcy;&amp;acy; &amp;mcy;&amp;ocy;&amp;bcy;&amp;icy;&amp;lcy;&amp;icy;&amp;zcy;&amp;acy;&amp;tscy;&amp;icy;&amp;yu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mp;Vcy;&amp;iecy;&amp;rcy;&amp;khcy;&amp;ocy;&amp;vcy;&amp;ncy;&amp;acy;&amp;yacy; &amp;Rcy;&amp;acy;&amp;dcy;&amp;acy; &amp;pcy;&amp;rcy;&amp;ocy;&amp;dcy;&amp;lcy;&amp;icy;&amp;lcy;&amp;acy; &amp;mcy;&amp;ocy;&amp;bcy;&amp;icy;&amp;lcy;&amp;icy;&amp;zcy;&amp;acy;&amp;tscy;&amp;icy;&amp;yucy;"/>
                    <pic:cNvPicPr>
                      <a:picLocks noChangeAspect="1" noChangeArrowheads="1"/>
                    </pic:cNvPicPr>
                  </pic:nvPicPr>
                  <pic:blipFill>
                    <a:blip r:embed="rId4" cstate="print"/>
                    <a:srcRect/>
                    <a:stretch>
                      <a:fillRect/>
                    </a:stretch>
                  </pic:blipFill>
                  <pic:spPr bwMode="auto">
                    <a:xfrm>
                      <a:off x="0" y="0"/>
                      <a:ext cx="3048000" cy="2000250"/>
                    </a:xfrm>
                    <a:prstGeom prst="rect">
                      <a:avLst/>
                    </a:prstGeom>
                    <a:noFill/>
                    <a:ln w="9525">
                      <a:noFill/>
                      <a:miter lim="800000"/>
                      <a:headEnd/>
                      <a:tailEnd/>
                    </a:ln>
                  </pic:spPr>
                </pic:pic>
              </a:graphicData>
            </a:graphic>
          </wp:anchor>
        </w:drawing>
      </w:r>
      <w:r w:rsidR="004201D8">
        <w:rPr>
          <w:rFonts w:eastAsia="Times New Roman"/>
          <w:lang w:val="uk-UA" w:eastAsia="ru-RU"/>
        </w:rPr>
        <w:t xml:space="preserve">     </w:t>
      </w:r>
      <w:r w:rsidR="00F72D77">
        <w:rPr>
          <w:rFonts w:eastAsia="Times New Roman"/>
          <w:lang w:val="uk-UA" w:eastAsia="ru-RU"/>
        </w:rPr>
        <w:t xml:space="preserve">     </w:t>
      </w:r>
      <w:r w:rsidR="00951B62" w:rsidRPr="00345D51">
        <w:rPr>
          <w:rFonts w:eastAsia="Times New Roman"/>
          <w:lang w:val="uk-UA" w:eastAsia="ru-RU"/>
        </w:rPr>
        <w:t>Стаття 65 Конституції України проголошує: «Захист Вітчизни, незалежності та територіальної цілісності України, шанування її державних символів є обов'язком громадян України.</w:t>
      </w:r>
    </w:p>
    <w:p w:rsidR="00951B62" w:rsidRPr="00345D51" w:rsidRDefault="004201D8" w:rsidP="00F72D77">
      <w:pPr>
        <w:pBdr>
          <w:top w:val="dotted" w:sz="4" w:space="1" w:color="FF0000"/>
          <w:left w:val="dotted" w:sz="4" w:space="4" w:color="FF0000"/>
          <w:bottom w:val="dotted" w:sz="4" w:space="1" w:color="FF0000"/>
          <w:right w:val="dotted" w:sz="4" w:space="4" w:color="FF0000"/>
        </w:pBdr>
        <w:spacing w:after="120" w:line="240" w:lineRule="auto"/>
        <w:ind w:right="227"/>
        <w:rPr>
          <w:rFonts w:eastAsia="Times New Roman"/>
          <w:lang w:val="ru-RU" w:eastAsia="ru-RU"/>
        </w:rPr>
      </w:pPr>
      <w:bookmarkStart w:id="15" w:name="n4385"/>
      <w:bookmarkEnd w:id="15"/>
      <w:r w:rsidRPr="00345D51">
        <w:rPr>
          <w:rFonts w:eastAsia="Times New Roman"/>
          <w:lang w:val="uk-UA" w:eastAsia="ru-RU"/>
        </w:rPr>
        <w:t xml:space="preserve">     </w:t>
      </w:r>
      <w:proofErr w:type="spellStart"/>
      <w:r w:rsidR="00951B62" w:rsidRPr="00345D51">
        <w:rPr>
          <w:rFonts w:eastAsia="Times New Roman"/>
          <w:lang w:val="ru-RU" w:eastAsia="ru-RU"/>
        </w:rPr>
        <w:t>Громадяни</w:t>
      </w:r>
      <w:proofErr w:type="spellEnd"/>
      <w:r w:rsidR="00951B62" w:rsidRPr="00345D51">
        <w:rPr>
          <w:rFonts w:eastAsia="Times New Roman"/>
          <w:lang w:val="ru-RU" w:eastAsia="ru-RU"/>
        </w:rPr>
        <w:t xml:space="preserve"> </w:t>
      </w:r>
      <w:proofErr w:type="spellStart"/>
      <w:r w:rsidR="00951B62" w:rsidRPr="00345D51">
        <w:rPr>
          <w:rFonts w:eastAsia="Times New Roman"/>
          <w:lang w:val="ru-RU" w:eastAsia="ru-RU"/>
        </w:rPr>
        <w:t>відбувають</w:t>
      </w:r>
      <w:proofErr w:type="spellEnd"/>
      <w:r w:rsidR="00951B62" w:rsidRPr="00345D51">
        <w:rPr>
          <w:rFonts w:eastAsia="Times New Roman"/>
          <w:lang w:val="ru-RU" w:eastAsia="ru-RU"/>
        </w:rPr>
        <w:t xml:space="preserve"> </w:t>
      </w:r>
      <w:proofErr w:type="spellStart"/>
      <w:r w:rsidR="00951B62" w:rsidRPr="00345D51">
        <w:rPr>
          <w:rFonts w:eastAsia="Times New Roman"/>
          <w:lang w:val="ru-RU" w:eastAsia="ru-RU"/>
        </w:rPr>
        <w:t>військову</w:t>
      </w:r>
      <w:proofErr w:type="spellEnd"/>
      <w:r w:rsidR="00951B62" w:rsidRPr="00345D51">
        <w:rPr>
          <w:rFonts w:eastAsia="Times New Roman"/>
          <w:lang w:val="ru-RU" w:eastAsia="ru-RU"/>
        </w:rPr>
        <w:t xml:space="preserve"> службу </w:t>
      </w:r>
      <w:proofErr w:type="spellStart"/>
      <w:r w:rsidR="00951B62" w:rsidRPr="00345D51">
        <w:rPr>
          <w:rFonts w:eastAsia="Times New Roman"/>
          <w:lang w:val="ru-RU" w:eastAsia="ru-RU"/>
        </w:rPr>
        <w:t>відповідно</w:t>
      </w:r>
      <w:proofErr w:type="spellEnd"/>
      <w:r w:rsidR="00951B62" w:rsidRPr="00345D51">
        <w:rPr>
          <w:rFonts w:eastAsia="Times New Roman"/>
          <w:lang w:val="ru-RU" w:eastAsia="ru-RU"/>
        </w:rPr>
        <w:t xml:space="preserve"> </w:t>
      </w:r>
      <w:proofErr w:type="gramStart"/>
      <w:r w:rsidR="00951B62" w:rsidRPr="00345D51">
        <w:rPr>
          <w:rFonts w:eastAsia="Times New Roman"/>
          <w:lang w:val="ru-RU" w:eastAsia="ru-RU"/>
        </w:rPr>
        <w:t>до</w:t>
      </w:r>
      <w:proofErr w:type="gramEnd"/>
      <w:r w:rsidR="00951B62" w:rsidRPr="00345D51">
        <w:rPr>
          <w:rFonts w:eastAsia="Times New Roman"/>
          <w:lang w:val="ru-RU" w:eastAsia="ru-RU"/>
        </w:rPr>
        <w:t xml:space="preserve"> закону».</w:t>
      </w:r>
    </w:p>
    <w:p w:rsidR="00951B62" w:rsidRPr="00345D51" w:rsidRDefault="00951B62" w:rsidP="006913E0">
      <w:pPr>
        <w:spacing w:after="0" w:line="240" w:lineRule="auto"/>
        <w:ind w:firstLine="709"/>
        <w:jc w:val="both"/>
        <w:rPr>
          <w:rStyle w:val="rvts0"/>
          <w:i w:val="0"/>
          <w:lang w:val="uk-UA"/>
        </w:rPr>
      </w:pPr>
      <w:r w:rsidRPr="00345D51">
        <w:rPr>
          <w:rStyle w:val="rvts0"/>
          <w:i w:val="0"/>
          <w:lang w:val="uk-UA"/>
        </w:rPr>
        <w:t>У разі збройної агресії проти України або загрози нападу на Україну Президент України приймає рішення про загальну або часткову мобілізацію, введення воєнного стану в Україні або окремих її місцевостях, застосування Збройних Сил України, інших військових формувань, утворених відповідно до законів України, подає його Верховній Раді України на схвалення чи затвердження, а також вносить до Верховної Ради України подання про оголошення стану війни (ч.1 ст.4 ЗУ «Про оборону України»).</w:t>
      </w:r>
    </w:p>
    <w:p w:rsidR="00951B62" w:rsidRPr="00345D51" w:rsidRDefault="00951B62" w:rsidP="006913E0">
      <w:pPr>
        <w:spacing w:after="0" w:line="240" w:lineRule="auto"/>
        <w:ind w:firstLine="709"/>
        <w:jc w:val="both"/>
        <w:rPr>
          <w:rFonts w:eastAsia="Times New Roman" w:cs="Courier New"/>
          <w:i w:val="0"/>
          <w:lang w:val="ru-RU" w:eastAsia="ru-RU"/>
        </w:rPr>
      </w:pPr>
      <w:r w:rsidRPr="006913E0">
        <w:rPr>
          <w:rFonts w:eastAsia="Times New Roman" w:cs="Courier New"/>
          <w:sz w:val="24"/>
          <w:szCs w:val="24"/>
          <w:lang w:val="uk-UA" w:eastAsia="ru-RU"/>
        </w:rPr>
        <w:t>Мобілізація -</w:t>
      </w:r>
      <w:r w:rsidRPr="00951B62">
        <w:rPr>
          <w:rFonts w:eastAsia="Times New Roman" w:cs="Courier New"/>
          <w:i w:val="0"/>
          <w:sz w:val="24"/>
          <w:szCs w:val="24"/>
          <w:lang w:val="uk-UA" w:eastAsia="ru-RU"/>
        </w:rPr>
        <w:t xml:space="preserve">   </w:t>
      </w:r>
      <w:r w:rsidRPr="00345D51">
        <w:rPr>
          <w:rFonts w:eastAsia="Times New Roman" w:cs="Courier New"/>
          <w:i w:val="0"/>
          <w:lang w:val="uk-UA" w:eastAsia="ru-RU"/>
        </w:rPr>
        <w:t xml:space="preserve">комплекс   заходів,   здійснюваних   з  метою планомірного  переведення   національної   економіки,   діяльності органів   державної   влади,   інших  державних  органів,  органів місцевого самоврядування,  підприємств,  установ і організацій  на функціонування   в  умовах  особливого  періоду,  а  Збройних  Сил України, інших військових формувань, Оперативно-рятувальної служби цивільного  захисту  -  на  </w:t>
      </w:r>
      <w:proofErr w:type="spellStart"/>
      <w:r w:rsidRPr="00345D51">
        <w:rPr>
          <w:rFonts w:eastAsia="Times New Roman" w:cs="Courier New"/>
          <w:i w:val="0"/>
          <w:lang w:val="uk-UA" w:eastAsia="ru-RU"/>
        </w:rPr>
        <w:t>рганізацію</w:t>
      </w:r>
      <w:proofErr w:type="spellEnd"/>
      <w:r w:rsidRPr="00345D51">
        <w:rPr>
          <w:rFonts w:eastAsia="Times New Roman" w:cs="Courier New"/>
          <w:i w:val="0"/>
          <w:lang w:val="uk-UA" w:eastAsia="ru-RU"/>
        </w:rPr>
        <w:t xml:space="preserve">  і  штати  воєнного  часу. </w:t>
      </w:r>
    </w:p>
    <w:p w:rsidR="00951B62" w:rsidRPr="0063474A" w:rsidRDefault="00951B62" w:rsidP="0063474A">
      <w:pPr>
        <w:spacing w:after="0" w:line="240" w:lineRule="auto"/>
        <w:ind w:firstLine="709"/>
        <w:jc w:val="both"/>
        <w:rPr>
          <w:rFonts w:asciiTheme="majorHAnsi" w:eastAsia="Times New Roman" w:hAnsiTheme="majorHAnsi" w:cs="Courier New"/>
          <w:i w:val="0"/>
          <w:lang w:val="uk-UA" w:eastAsia="ru-RU"/>
        </w:rPr>
      </w:pPr>
      <w:r w:rsidRPr="0063474A">
        <w:rPr>
          <w:rFonts w:asciiTheme="majorHAnsi" w:eastAsia="Times New Roman" w:hAnsiTheme="majorHAnsi" w:cs="Courier New"/>
          <w:i w:val="0"/>
          <w:lang w:val="uk-UA" w:eastAsia="ru-RU"/>
        </w:rPr>
        <w:t>Мобілізація  може  бути  загальною  або  частковою  та проводиться відкрито  чи  приховано ст. 1 ЗУ «Про мобілізаційну підготовку та мобілізацію».</w:t>
      </w:r>
    </w:p>
    <w:p w:rsidR="00951B62" w:rsidRPr="00345D51" w:rsidRDefault="00951B62" w:rsidP="00951B62">
      <w:pPr>
        <w:spacing w:after="0" w:line="240" w:lineRule="auto"/>
        <w:ind w:firstLine="709"/>
        <w:rPr>
          <w:i w:val="0"/>
          <w:lang w:val="uk-UA"/>
        </w:rPr>
      </w:pPr>
      <w:r w:rsidRPr="0063474A">
        <w:rPr>
          <w:rFonts w:asciiTheme="majorHAnsi" w:hAnsiTheme="majorHAnsi"/>
          <w:b/>
          <w:color w:val="000099"/>
          <w:u w:val="single"/>
          <w:lang w:val="uk-UA"/>
        </w:rPr>
        <w:t>Зміст мобілізації</w:t>
      </w:r>
      <w:r w:rsidRPr="00345D51">
        <w:rPr>
          <w:i w:val="0"/>
          <w:lang w:val="uk-UA"/>
        </w:rPr>
        <w:t xml:space="preserve"> становить (ч.4 ст.3 ЗУ «Про мобілізаційну підготовку і мобілізацію»): </w:t>
      </w:r>
      <w:bookmarkStart w:id="16" w:name="o80"/>
      <w:bookmarkEnd w:id="16"/>
    </w:p>
    <w:p w:rsidR="00951B62" w:rsidRPr="00345D51" w:rsidRDefault="00951B62" w:rsidP="006913E0">
      <w:pPr>
        <w:spacing w:after="0" w:line="240" w:lineRule="auto"/>
        <w:ind w:firstLine="709"/>
        <w:jc w:val="both"/>
        <w:rPr>
          <w:i w:val="0"/>
          <w:lang w:val="uk-UA"/>
        </w:rPr>
      </w:pPr>
      <w:r w:rsidRPr="00345D51">
        <w:rPr>
          <w:i w:val="0"/>
          <w:lang w:val="uk-UA"/>
        </w:rPr>
        <w:t>переведення національної економіки,  органів державної влади, інших  державних  органів,   органів   місцевого   самоврядування, підприємств,      установ      і</w:t>
      </w:r>
      <w:r w:rsidR="00F72D77">
        <w:rPr>
          <w:i w:val="0"/>
          <w:lang w:val="uk-UA"/>
        </w:rPr>
        <w:t xml:space="preserve"> </w:t>
      </w:r>
      <w:r w:rsidRPr="00345D51">
        <w:rPr>
          <w:i w:val="0"/>
          <w:lang w:val="uk-UA"/>
        </w:rPr>
        <w:t xml:space="preserve">  організацій,     а     також адміністративно-територіальних одиниць України на роботу в  умовах особливого періоду;</w:t>
      </w:r>
      <w:bookmarkStart w:id="17" w:name="o81"/>
      <w:bookmarkEnd w:id="17"/>
    </w:p>
    <w:p w:rsidR="00951B62" w:rsidRPr="00345D51" w:rsidRDefault="00951B62" w:rsidP="006913E0">
      <w:pPr>
        <w:spacing w:after="0" w:line="240" w:lineRule="auto"/>
        <w:jc w:val="both"/>
        <w:rPr>
          <w:i w:val="0"/>
          <w:lang w:val="uk-UA"/>
        </w:rPr>
      </w:pPr>
      <w:r w:rsidRPr="00345D51">
        <w:rPr>
          <w:i w:val="0"/>
          <w:lang w:val="uk-UA"/>
        </w:rPr>
        <w:t>переведення Збройних Сил України, інших військових формувань, Оперативно-рятувальної  служби цивільного захисту на організацію і штати  воєнного часу.</w:t>
      </w:r>
    </w:p>
    <w:p w:rsidR="006913E0" w:rsidRPr="00345D51" w:rsidRDefault="006913E0" w:rsidP="006913E0">
      <w:pPr>
        <w:spacing w:after="0" w:line="240" w:lineRule="auto"/>
        <w:jc w:val="both"/>
        <w:rPr>
          <w:i w:val="0"/>
          <w:lang w:val="uk-UA"/>
        </w:rPr>
      </w:pPr>
    </w:p>
    <w:p w:rsidR="00951B62" w:rsidRPr="00345D51" w:rsidRDefault="00951B62" w:rsidP="006913E0">
      <w:pPr>
        <w:pStyle w:val="a9"/>
        <w:spacing w:before="0" w:after="0"/>
        <w:rPr>
          <w:b/>
          <w:sz w:val="20"/>
          <w:szCs w:val="20"/>
          <w:lang w:val="uk-UA"/>
        </w:rPr>
      </w:pPr>
      <w:r w:rsidRPr="00345D51">
        <w:rPr>
          <w:sz w:val="20"/>
          <w:szCs w:val="20"/>
          <w:lang w:val="uk-UA"/>
        </w:rPr>
        <w:t xml:space="preserve"> </w:t>
      </w:r>
      <w:r w:rsidRPr="00345D51">
        <w:rPr>
          <w:b/>
          <w:sz w:val="20"/>
          <w:szCs w:val="20"/>
          <w:lang w:val="uk-UA"/>
        </w:rPr>
        <w:t xml:space="preserve">Обов'язки громадян щодо мобілізаційної підготовки та мобілізації </w:t>
      </w:r>
      <w:r w:rsidRPr="00345D51">
        <w:rPr>
          <w:b/>
          <w:bCs/>
          <w:sz w:val="20"/>
          <w:szCs w:val="20"/>
          <w:lang w:val="uk-UA"/>
        </w:rPr>
        <w:t>стаття 22</w:t>
      </w:r>
      <w:r w:rsidRPr="00345D51">
        <w:rPr>
          <w:b/>
          <w:sz w:val="20"/>
          <w:szCs w:val="20"/>
          <w:lang w:val="uk-UA"/>
        </w:rPr>
        <w:t xml:space="preserve"> ЗУ «Про мобілізаційну підготовку і м</w:t>
      </w:r>
      <w:r w:rsidR="00277048" w:rsidRPr="00345D51">
        <w:rPr>
          <w:b/>
          <w:sz w:val="20"/>
          <w:szCs w:val="20"/>
          <w:lang w:val="uk-UA"/>
        </w:rPr>
        <w:t>о</w:t>
      </w:r>
      <w:r w:rsidRPr="00345D51">
        <w:rPr>
          <w:b/>
          <w:sz w:val="20"/>
          <w:szCs w:val="20"/>
          <w:lang w:val="uk-UA"/>
        </w:rPr>
        <w:t>білізацію»</w:t>
      </w:r>
      <w:r w:rsidR="00277048" w:rsidRPr="00345D51">
        <w:rPr>
          <w:b/>
          <w:sz w:val="20"/>
          <w:szCs w:val="20"/>
          <w:lang w:val="uk-UA"/>
        </w:rPr>
        <w:t>.</w:t>
      </w:r>
    </w:p>
    <w:p w:rsidR="006913E0" w:rsidRPr="00345D51" w:rsidRDefault="00951B62" w:rsidP="006913E0">
      <w:pPr>
        <w:spacing w:after="0" w:line="240" w:lineRule="auto"/>
        <w:rPr>
          <w:b/>
          <w:i w:val="0"/>
          <w:color w:val="FFFFFF" w:themeColor="background1"/>
          <w:lang w:val="uk-UA"/>
        </w:rPr>
      </w:pPr>
      <w:bookmarkStart w:id="18" w:name="o371"/>
      <w:bookmarkEnd w:id="18"/>
      <w:r w:rsidRPr="00345D51">
        <w:rPr>
          <w:b/>
          <w:i w:val="0"/>
          <w:color w:val="FFFFFF" w:themeColor="background1"/>
          <w:lang w:val="uk-UA"/>
        </w:rPr>
        <w:t xml:space="preserve">    </w:t>
      </w:r>
    </w:p>
    <w:p w:rsidR="00F619C2" w:rsidRPr="0063474A" w:rsidRDefault="00951B62" w:rsidP="00F619C2">
      <w:pPr>
        <w:spacing w:after="0" w:line="240" w:lineRule="auto"/>
        <w:rPr>
          <w:b/>
          <w:i w:val="0"/>
          <w:color w:val="FFFFFF" w:themeColor="background1"/>
          <w:sz w:val="22"/>
          <w:szCs w:val="22"/>
          <w:lang w:val="uk-UA"/>
        </w:rPr>
      </w:pPr>
      <w:r w:rsidRPr="0063474A">
        <w:rPr>
          <w:b/>
          <w:i w:val="0"/>
          <w:color w:val="FFFFFF" w:themeColor="background1"/>
          <w:sz w:val="22"/>
          <w:szCs w:val="22"/>
          <w:lang w:val="uk-UA"/>
        </w:rPr>
        <w:t xml:space="preserve"> </w:t>
      </w:r>
      <w:r w:rsidRPr="0063474A">
        <w:rPr>
          <w:b/>
          <w:i w:val="0"/>
          <w:color w:val="FFFFFF" w:themeColor="background1"/>
          <w:sz w:val="22"/>
          <w:szCs w:val="22"/>
          <w:highlight w:val="darkCyan"/>
          <w:lang w:val="uk-UA"/>
        </w:rPr>
        <w:t>Громадяни зобов'язані:</w:t>
      </w:r>
      <w:r w:rsidRPr="0063474A">
        <w:rPr>
          <w:b/>
          <w:i w:val="0"/>
          <w:color w:val="FFFFFF" w:themeColor="background1"/>
          <w:sz w:val="22"/>
          <w:szCs w:val="22"/>
          <w:lang w:val="uk-UA"/>
        </w:rPr>
        <w:t xml:space="preserve"> </w:t>
      </w:r>
    </w:p>
    <w:p w:rsidR="00951B62" w:rsidRPr="00F72D77" w:rsidRDefault="00951B62" w:rsidP="00F619C2">
      <w:pPr>
        <w:spacing w:after="0" w:line="240" w:lineRule="auto"/>
        <w:jc w:val="both"/>
        <w:rPr>
          <w:rFonts w:ascii="Candara" w:hAnsi="Candara"/>
          <w:i w:val="0"/>
          <w:spacing w:val="-4"/>
          <w:lang w:val="uk-UA"/>
        </w:rPr>
      </w:pPr>
      <w:bookmarkStart w:id="19" w:name="o372"/>
      <w:bookmarkEnd w:id="19"/>
      <w:r w:rsidRPr="00345D51">
        <w:rPr>
          <w:i w:val="0"/>
          <w:lang w:val="uk-UA"/>
        </w:rPr>
        <w:t xml:space="preserve">     </w:t>
      </w:r>
      <w:r w:rsidR="0063474A" w:rsidRPr="0063474A">
        <w:rPr>
          <w:b/>
          <w:i w:val="0"/>
          <w:color w:val="000099"/>
          <w:highlight w:val="yellow"/>
          <w:lang w:val="uk-UA"/>
        </w:rPr>
        <w:sym w:font="Wingdings" w:char="F0E0"/>
      </w:r>
      <w:r w:rsidR="0063474A">
        <w:rPr>
          <w:i w:val="0"/>
          <w:lang w:val="uk-UA"/>
        </w:rPr>
        <w:t xml:space="preserve"> </w:t>
      </w:r>
      <w:r w:rsidRPr="00F72D77">
        <w:rPr>
          <w:rFonts w:ascii="Candara" w:hAnsi="Candara"/>
          <w:i w:val="0"/>
          <w:spacing w:val="-4"/>
          <w:lang w:val="uk-UA"/>
        </w:rPr>
        <w:t>з'являтися    за    викликом   до   військових   комісаріатів (військовозобов'язані   Служби   безпеки  України  -  за  викликом Центрального  управління  або  регіонального органу Служби безпеки України)   для</w:t>
      </w:r>
      <w:r w:rsidR="0063474A" w:rsidRPr="00F72D77">
        <w:rPr>
          <w:rFonts w:ascii="Candara" w:hAnsi="Candara"/>
          <w:i w:val="0"/>
          <w:spacing w:val="-4"/>
          <w:lang w:val="uk-UA"/>
        </w:rPr>
        <w:t xml:space="preserve"> </w:t>
      </w:r>
      <w:r w:rsidRPr="00F72D77">
        <w:rPr>
          <w:rFonts w:ascii="Candara" w:hAnsi="Candara"/>
          <w:i w:val="0"/>
          <w:spacing w:val="-4"/>
          <w:lang w:val="uk-UA"/>
        </w:rPr>
        <w:t xml:space="preserve">постановки  на  військовий  облік  та  визначення призначення  на  воєнний час; </w:t>
      </w:r>
    </w:p>
    <w:p w:rsidR="00951B62" w:rsidRDefault="00951B62" w:rsidP="006913E0">
      <w:pPr>
        <w:spacing w:after="0" w:line="240" w:lineRule="auto"/>
        <w:jc w:val="both"/>
        <w:rPr>
          <w:rFonts w:ascii="Candara" w:hAnsi="Candara"/>
          <w:i w:val="0"/>
          <w:spacing w:val="-4"/>
          <w:lang w:val="uk-UA"/>
        </w:rPr>
      </w:pPr>
      <w:bookmarkStart w:id="20" w:name="o373"/>
      <w:bookmarkEnd w:id="20"/>
      <w:r w:rsidRPr="00F72D77">
        <w:rPr>
          <w:rFonts w:ascii="Candara" w:hAnsi="Candara"/>
          <w:i w:val="0"/>
          <w:spacing w:val="-4"/>
          <w:lang w:val="uk-UA"/>
        </w:rPr>
        <w:lastRenderedPageBreak/>
        <w:t xml:space="preserve">     </w:t>
      </w:r>
      <w:r w:rsidR="0063474A" w:rsidRPr="00F72D77">
        <w:rPr>
          <w:rFonts w:ascii="Candara" w:hAnsi="Candara"/>
          <w:b/>
          <w:i w:val="0"/>
          <w:color w:val="000099"/>
          <w:spacing w:val="-4"/>
          <w:highlight w:val="yellow"/>
          <w:lang w:val="uk-UA"/>
        </w:rPr>
        <w:sym w:font="Wingdings" w:char="F0E0"/>
      </w:r>
      <w:r w:rsidR="0063474A" w:rsidRPr="00F72D77">
        <w:rPr>
          <w:rFonts w:ascii="Candara" w:hAnsi="Candara"/>
          <w:b/>
          <w:i w:val="0"/>
          <w:color w:val="000099"/>
          <w:spacing w:val="-4"/>
          <w:lang w:val="uk-UA"/>
        </w:rPr>
        <w:t xml:space="preserve"> </w:t>
      </w:r>
      <w:r w:rsidRPr="00F72D77">
        <w:rPr>
          <w:rFonts w:ascii="Candara" w:hAnsi="Candara"/>
          <w:i w:val="0"/>
          <w:spacing w:val="-4"/>
          <w:lang w:val="uk-UA"/>
        </w:rPr>
        <w:t xml:space="preserve">надавати в установленому порядку під час мобілізації будівлі, споруди, транспортні засоби та інше майно, власниками яких вони є, Збройним    Силам    України,    іншим   військовим   формуванням, Оперативно-рятувальній   службі  цивільного  захисту  з  наступним відшкодуванням  державою  їх  вартості  в  порядку,  встановленому законом.  </w:t>
      </w:r>
    </w:p>
    <w:p w:rsidR="00F72D77" w:rsidRPr="00F72D77" w:rsidRDefault="00F72D77" w:rsidP="006913E0">
      <w:pPr>
        <w:spacing w:after="0" w:line="240" w:lineRule="auto"/>
        <w:jc w:val="both"/>
        <w:rPr>
          <w:rFonts w:ascii="Candara" w:hAnsi="Candara"/>
          <w:i w:val="0"/>
          <w:spacing w:val="-4"/>
          <w:lang w:val="uk-UA"/>
        </w:rPr>
      </w:pPr>
    </w:p>
    <w:p w:rsidR="00951B62" w:rsidRPr="00345D51" w:rsidRDefault="00951B62" w:rsidP="00F72D77">
      <w:pPr>
        <w:pBdr>
          <w:left w:val="dotted" w:sz="4" w:space="4" w:color="FF0000"/>
          <w:bottom w:val="dotted" w:sz="4" w:space="1" w:color="FF0000"/>
        </w:pBdr>
        <w:spacing w:after="0" w:line="240" w:lineRule="auto"/>
        <w:jc w:val="both"/>
        <w:rPr>
          <w:i w:val="0"/>
          <w:lang w:val="uk-UA"/>
        </w:rPr>
      </w:pPr>
      <w:bookmarkStart w:id="21" w:name="o374"/>
      <w:bookmarkEnd w:id="21"/>
      <w:r w:rsidRPr="00345D51">
        <w:rPr>
          <w:rStyle w:val="10"/>
          <w:rFonts w:asciiTheme="minorHAnsi" w:hAnsiTheme="minorHAnsi"/>
          <w:lang w:val="uk-UA"/>
        </w:rPr>
        <w:t xml:space="preserve">     </w:t>
      </w:r>
      <w:r w:rsidRPr="00345D51">
        <w:rPr>
          <w:rStyle w:val="10"/>
          <w:rFonts w:asciiTheme="minorHAnsi" w:hAnsiTheme="minorHAnsi"/>
          <w:lang w:val="ru-RU"/>
        </w:rPr>
        <w:t>ВАЖЛИВО!</w:t>
      </w:r>
      <w:r w:rsidRPr="00345D51">
        <w:rPr>
          <w:i w:val="0"/>
          <w:lang w:val="uk-UA"/>
        </w:rPr>
        <w:t xml:space="preserve"> Громадяни,  які  перебувають  у  запасі  і  не призвані на військову  службу  або  не  залучені  до виконання обов'язків щодо мобілізації  за посадами, передбаченими штатами воєнного часу, під час  мобілізації,  можуть  бути  відповідно  до закону залучені до виконання  робіт,  які  мають  оборонний  характер. </w:t>
      </w:r>
    </w:p>
    <w:p w:rsidR="00F72D77" w:rsidRDefault="00951B62" w:rsidP="006913E0">
      <w:pPr>
        <w:spacing w:after="0" w:line="240" w:lineRule="auto"/>
        <w:jc w:val="both"/>
        <w:rPr>
          <w:i w:val="0"/>
          <w:lang w:val="uk-UA"/>
        </w:rPr>
      </w:pPr>
      <w:bookmarkStart w:id="22" w:name="o375"/>
      <w:bookmarkEnd w:id="22"/>
      <w:r w:rsidRPr="00345D51">
        <w:rPr>
          <w:i w:val="0"/>
          <w:lang w:val="uk-UA"/>
        </w:rPr>
        <w:t xml:space="preserve">     </w:t>
      </w:r>
    </w:p>
    <w:p w:rsidR="00951B62" w:rsidRPr="00345D51" w:rsidRDefault="00951B62" w:rsidP="006913E0">
      <w:pPr>
        <w:spacing w:after="0" w:line="240" w:lineRule="auto"/>
        <w:jc w:val="both"/>
        <w:rPr>
          <w:i w:val="0"/>
          <w:lang w:val="uk-UA"/>
        </w:rPr>
      </w:pPr>
      <w:r w:rsidRPr="00345D51">
        <w:rPr>
          <w:i w:val="0"/>
          <w:lang w:val="uk-UA"/>
        </w:rPr>
        <w:t>Громадяни, які    здійснюють    підприємницьку</w:t>
      </w:r>
      <w:r w:rsidR="0063474A">
        <w:rPr>
          <w:i w:val="0"/>
          <w:lang w:val="uk-UA"/>
        </w:rPr>
        <w:t xml:space="preserve"> </w:t>
      </w:r>
      <w:r w:rsidRPr="00345D51">
        <w:rPr>
          <w:i w:val="0"/>
          <w:lang w:val="uk-UA"/>
        </w:rPr>
        <w:t>діяльність, виконують мобілізаційні завдання (замовлення) згідно з  укладеними договорами (контрактами).</w:t>
      </w:r>
    </w:p>
    <w:p w:rsidR="00951B62" w:rsidRPr="00345D51" w:rsidRDefault="00951B62" w:rsidP="006913E0">
      <w:pPr>
        <w:spacing w:after="0" w:line="240" w:lineRule="auto"/>
        <w:jc w:val="both"/>
        <w:rPr>
          <w:i w:val="0"/>
          <w:lang w:val="uk-UA"/>
        </w:rPr>
      </w:pPr>
    </w:p>
    <w:p w:rsidR="00951B62" w:rsidRPr="00345D51" w:rsidRDefault="00951B62" w:rsidP="006913E0">
      <w:pPr>
        <w:spacing w:after="0" w:line="240" w:lineRule="auto"/>
        <w:jc w:val="both"/>
        <w:rPr>
          <w:i w:val="0"/>
          <w:lang w:val="uk-UA"/>
        </w:rPr>
      </w:pPr>
      <w:bookmarkStart w:id="23" w:name="o376"/>
      <w:bookmarkEnd w:id="23"/>
      <w:r w:rsidRPr="00345D51">
        <w:rPr>
          <w:i w:val="0"/>
          <w:lang w:val="uk-UA"/>
        </w:rPr>
        <w:t xml:space="preserve">     Під  час мобілізації та переведення Збройних Сил України, інших    військових   формувань,   Оперативно-рятувальної   служби цивільного захисту на штати воєнного часу громадяни (крім тих, які проходять  службу  у військовому резерві) зобов’язані з’явитися до військових  частин  або на збірні пункти військових комісаріатів у строки,  зазначені  в  отриманих  ними  документах (мобілізаційних розпорядженнях,  повістках або розпорядженнях військових комісарів (військовозобов'язані Служби безпеки України - керівників органів, де  вони  перебувають  на військовому обліку, військовозобов'язані Оперативно-рятувальної  служби  цивільного  захисту  -  керівників відповідних  органів  управління  центрального  органу  виконавчої влади,  який забезпечує формування та реалізує державну політику у сфері  цивільного  захисту).  Резервісти  зобов'язані з'явитися до військових  частин  у  строки,  визначені  командирами  військових частин, в яких вони проходять службу у військовому резерві.</w:t>
      </w:r>
    </w:p>
    <w:p w:rsidR="00951B62" w:rsidRPr="00345D51" w:rsidRDefault="00951B62" w:rsidP="006913E0">
      <w:pPr>
        <w:spacing w:after="0" w:line="240" w:lineRule="auto"/>
        <w:jc w:val="both"/>
        <w:rPr>
          <w:i w:val="0"/>
          <w:lang w:val="uk-UA"/>
        </w:rPr>
      </w:pPr>
      <w:bookmarkStart w:id="24" w:name="o377"/>
      <w:bookmarkStart w:id="25" w:name="o378"/>
      <w:bookmarkEnd w:id="24"/>
      <w:bookmarkEnd w:id="25"/>
      <w:r w:rsidRPr="00345D51">
        <w:rPr>
          <w:i w:val="0"/>
          <w:lang w:val="uk-UA"/>
        </w:rPr>
        <w:t xml:space="preserve">     Громадяни, які перебувають у запасі, завчасно приписуються до  військових  частин для проходження військової служби у воєнний час або до інших підрозділів чи формувань для виконання обов'язків за посадами, передбаченими штатами воєнного часу.</w:t>
      </w:r>
    </w:p>
    <w:p w:rsidR="00951B62" w:rsidRPr="00345D51" w:rsidRDefault="00951B62" w:rsidP="006913E0">
      <w:pPr>
        <w:spacing w:after="0" w:line="240" w:lineRule="auto"/>
        <w:jc w:val="both"/>
        <w:rPr>
          <w:i w:val="0"/>
          <w:lang w:val="uk-UA"/>
        </w:rPr>
      </w:pPr>
      <w:bookmarkStart w:id="26" w:name="o379"/>
      <w:bookmarkEnd w:id="26"/>
    </w:p>
    <w:p w:rsidR="00146878" w:rsidRPr="00345D51" w:rsidRDefault="006D6A7B" w:rsidP="006913E0">
      <w:pPr>
        <w:spacing w:after="0" w:line="240" w:lineRule="auto"/>
        <w:jc w:val="both"/>
        <w:rPr>
          <w:i w:val="0"/>
          <w:lang w:val="uk-UA"/>
        </w:rPr>
      </w:pPr>
      <w:bookmarkStart w:id="27" w:name="o380"/>
      <w:bookmarkEnd w:id="27"/>
      <w:r>
        <w:rPr>
          <w:i w:val="0"/>
          <w:noProof/>
          <w:lang w:val="ru-RU" w:eastAsia="ru-RU" w:bidi="ar-SA"/>
        </w:rPr>
        <w:drawing>
          <wp:anchor distT="0" distB="0" distL="114300" distR="114300" simplePos="0" relativeHeight="251660288" behindDoc="1" locked="0" layoutInCell="1" allowOverlap="1">
            <wp:simplePos x="0" y="0"/>
            <wp:positionH relativeFrom="column">
              <wp:posOffset>2113915</wp:posOffset>
            </wp:positionH>
            <wp:positionV relativeFrom="paragraph">
              <wp:posOffset>572770</wp:posOffset>
            </wp:positionV>
            <wp:extent cx="1343025" cy="1076325"/>
            <wp:effectExtent l="19050" t="0" r="9525" b="0"/>
            <wp:wrapTight wrapText="bothSides">
              <wp:wrapPolygon edited="0">
                <wp:start x="-306" y="0"/>
                <wp:lineTo x="-306" y="21409"/>
                <wp:lineTo x="21753" y="21409"/>
                <wp:lineTo x="21753" y="0"/>
                <wp:lineTo x="-306" y="0"/>
              </wp:wrapPolygon>
            </wp:wrapTight>
            <wp:docPr id="7" name="Рисунок 7" descr="&amp;Mcy;&amp;acy;&amp;rcy;&amp;icy;&amp;ucy;&amp;pcy;&amp;ocy;&amp;lcy;&amp;softcy; - &amp;Ncy;&amp;ocy;&amp;vcy;&amp;ocy;&amp;scy;&amp;tcy;&amp;icy; - &amp;Ncy;&amp;ocy;&amp;vcy;&amp;ocy;&amp;scy;&amp;tcy;&amp;icy; &amp;Mcy;&amp;acy;&amp;rcy;&amp;icy;&amp;ucy;&amp;pcy;&amp;ocy;&amp;lcy;&amp;y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mp;Mcy;&amp;acy;&amp;rcy;&amp;icy;&amp;ucy;&amp;pcy;&amp;ocy;&amp;lcy;&amp;softcy; - &amp;Ncy;&amp;ocy;&amp;vcy;&amp;ocy;&amp;scy;&amp;tcy;&amp;icy; - &amp;Ncy;&amp;ocy;&amp;vcy;&amp;ocy;&amp;scy;&amp;tcy;&amp;icy; &amp;Mcy;&amp;acy;&amp;rcy;&amp;icy;&amp;ucy;&amp;pcy;&amp;ocy;&amp;lcy;&amp;yacy;"/>
                    <pic:cNvPicPr>
                      <a:picLocks noChangeAspect="1" noChangeArrowheads="1"/>
                    </pic:cNvPicPr>
                  </pic:nvPicPr>
                  <pic:blipFill>
                    <a:blip r:embed="rId5" cstate="print"/>
                    <a:srcRect/>
                    <a:stretch>
                      <a:fillRect/>
                    </a:stretch>
                  </pic:blipFill>
                  <pic:spPr bwMode="auto">
                    <a:xfrm>
                      <a:off x="0" y="0"/>
                      <a:ext cx="1343025" cy="1076325"/>
                    </a:xfrm>
                    <a:prstGeom prst="rect">
                      <a:avLst/>
                    </a:prstGeom>
                    <a:noFill/>
                    <a:ln w="9525">
                      <a:noFill/>
                      <a:miter lim="800000"/>
                      <a:headEnd/>
                      <a:tailEnd/>
                    </a:ln>
                  </pic:spPr>
                </pic:pic>
              </a:graphicData>
            </a:graphic>
          </wp:anchor>
        </w:drawing>
      </w:r>
      <w:r w:rsidR="00951B62" w:rsidRPr="00345D51">
        <w:rPr>
          <w:i w:val="0"/>
          <w:lang w:val="uk-UA"/>
        </w:rPr>
        <w:t xml:space="preserve">      Призов  громадян  на  військову  службу  (крім  тих,  що проходять  службу  у  військовому резерві) під час мобілізації або залучення  їх  до  виконання обов'язків за посадами, передбаченими штатами  воєнного часу, здійснюють місцеві органи виконавчої влади через  військові комісаріати (військовозобов'язаних Служби безпеки України  -  Центральне  управління  або  регіональні органи Служби безпеки   України,   військовозобов'язаних  Оперативно-рятувальної служби   цивільного   захисту   -   відповідні  органи  управління центрального  органу  виконавчої влади, який забезпечує формування та   реалізує  державну  політику  </w:t>
      </w:r>
      <w:r w:rsidR="00146878" w:rsidRPr="00345D51">
        <w:rPr>
          <w:i w:val="0"/>
          <w:lang w:val="uk-UA"/>
        </w:rPr>
        <w:t>у  сфері  цивільного  захисту).</w:t>
      </w:r>
    </w:p>
    <w:p w:rsidR="00512CD1" w:rsidRPr="00951B62" w:rsidRDefault="00F72D77" w:rsidP="00F72D77">
      <w:pPr>
        <w:spacing w:after="0" w:line="240" w:lineRule="auto"/>
        <w:jc w:val="both"/>
        <w:rPr>
          <w:i w:val="0"/>
          <w:sz w:val="22"/>
          <w:szCs w:val="22"/>
          <w:lang w:val="uk-UA"/>
        </w:rPr>
      </w:pPr>
      <w:r>
        <w:rPr>
          <w:i w:val="0"/>
          <w:lang w:val="uk-UA"/>
        </w:rPr>
        <w:t xml:space="preserve">      </w:t>
      </w:r>
      <w:r w:rsidR="00951B62" w:rsidRPr="00345D51">
        <w:rPr>
          <w:i w:val="0"/>
          <w:lang w:val="uk-UA"/>
        </w:rPr>
        <w:t xml:space="preserve">Резервістів  на  військову  службу  під час оголошення мобілізації призивають  командири  військових  частин,  в  яких вони проходять службу у військовому резерві. </w:t>
      </w:r>
      <w:bookmarkStart w:id="28" w:name="o381"/>
      <w:bookmarkEnd w:id="28"/>
    </w:p>
    <w:sectPr w:rsidR="00512CD1" w:rsidRPr="00951B62" w:rsidSect="0063474A">
      <w:pgSz w:w="11906" w:h="16838"/>
      <w:pgMar w:top="709" w:right="566" w:bottom="851" w:left="680" w:header="709" w:footer="709" w:gutter="0"/>
      <w:cols w:num="2" w:space="282"/>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CC"/>
    <w:family w:val="swiss"/>
    <w:pitch w:val="variable"/>
    <w:sig w:usb0="A00002EF" w:usb1="40002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drawingGridHorizontalSpacing w:val="100"/>
  <w:displayHorizontalDrawingGridEvery w:val="2"/>
  <w:characterSpacingControl w:val="doNotCompress"/>
  <w:compat>
    <w:useFELayout/>
  </w:compat>
  <w:rsids>
    <w:rsidRoot w:val="00512CD1"/>
    <w:rsid w:val="00081129"/>
    <w:rsid w:val="000F2059"/>
    <w:rsid w:val="00146878"/>
    <w:rsid w:val="0023368E"/>
    <w:rsid w:val="00277048"/>
    <w:rsid w:val="00345D51"/>
    <w:rsid w:val="004201D8"/>
    <w:rsid w:val="005112B9"/>
    <w:rsid w:val="00512CD1"/>
    <w:rsid w:val="005968A3"/>
    <w:rsid w:val="005A0A1C"/>
    <w:rsid w:val="005A37ED"/>
    <w:rsid w:val="0063474A"/>
    <w:rsid w:val="006913E0"/>
    <w:rsid w:val="006D6A7B"/>
    <w:rsid w:val="006E5F33"/>
    <w:rsid w:val="00752A6F"/>
    <w:rsid w:val="0076309B"/>
    <w:rsid w:val="00763224"/>
    <w:rsid w:val="0076334C"/>
    <w:rsid w:val="008B682A"/>
    <w:rsid w:val="00932978"/>
    <w:rsid w:val="00951B62"/>
    <w:rsid w:val="00A377C5"/>
    <w:rsid w:val="00AF6B81"/>
    <w:rsid w:val="00B25EF9"/>
    <w:rsid w:val="00C755DF"/>
    <w:rsid w:val="00CB5DAA"/>
    <w:rsid w:val="00D13EA4"/>
    <w:rsid w:val="00DD3021"/>
    <w:rsid w:val="00E22C7C"/>
    <w:rsid w:val="00E76F45"/>
    <w:rsid w:val="00EC0738"/>
    <w:rsid w:val="00F60E5E"/>
    <w:rsid w:val="00F619C2"/>
    <w:rsid w:val="00F72D77"/>
    <w:rsid w:val="00F90C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6F45"/>
    <w:rPr>
      <w:i/>
      <w:iCs/>
      <w:sz w:val="20"/>
      <w:szCs w:val="20"/>
    </w:rPr>
  </w:style>
  <w:style w:type="paragraph" w:styleId="1">
    <w:name w:val="heading 1"/>
    <w:basedOn w:val="a"/>
    <w:next w:val="a"/>
    <w:link w:val="10"/>
    <w:uiPriority w:val="9"/>
    <w:qFormat/>
    <w:rsid w:val="00E76F45"/>
    <w:pPr>
      <w:pBdr>
        <w:top w:val="single" w:sz="8" w:space="0" w:color="009DD9" w:themeColor="accent2"/>
        <w:left w:val="single" w:sz="8" w:space="0" w:color="009DD9" w:themeColor="accent2"/>
        <w:bottom w:val="single" w:sz="8" w:space="0" w:color="009DD9" w:themeColor="accent2"/>
        <w:right w:val="single" w:sz="8" w:space="0" w:color="009DD9" w:themeColor="accent2"/>
      </w:pBdr>
      <w:shd w:val="clear" w:color="auto" w:fill="C4EEFF" w:themeFill="accent2" w:themeFillTint="33"/>
      <w:spacing w:before="480" w:after="100" w:line="269" w:lineRule="auto"/>
      <w:contextualSpacing/>
      <w:outlineLvl w:val="0"/>
    </w:pPr>
    <w:rPr>
      <w:rFonts w:asciiTheme="majorHAnsi" w:eastAsiaTheme="majorEastAsia" w:hAnsiTheme="majorHAnsi" w:cstheme="majorBidi"/>
      <w:b/>
      <w:bCs/>
      <w:color w:val="004D6C" w:themeColor="accent2" w:themeShade="7F"/>
      <w:sz w:val="22"/>
      <w:szCs w:val="22"/>
    </w:rPr>
  </w:style>
  <w:style w:type="paragraph" w:styleId="2">
    <w:name w:val="heading 2"/>
    <w:basedOn w:val="a"/>
    <w:next w:val="a"/>
    <w:link w:val="20"/>
    <w:uiPriority w:val="9"/>
    <w:unhideWhenUsed/>
    <w:qFormat/>
    <w:rsid w:val="00E76F45"/>
    <w:pPr>
      <w:pBdr>
        <w:top w:val="single" w:sz="4" w:space="0" w:color="009DD9" w:themeColor="accent2"/>
        <w:left w:val="single" w:sz="48" w:space="2" w:color="009DD9" w:themeColor="accent2"/>
        <w:bottom w:val="single" w:sz="4" w:space="0" w:color="009DD9" w:themeColor="accent2"/>
        <w:right w:val="single" w:sz="4" w:space="4" w:color="009DD9" w:themeColor="accent2"/>
      </w:pBdr>
      <w:spacing w:before="200" w:after="100" w:line="269" w:lineRule="auto"/>
      <w:ind w:left="144"/>
      <w:contextualSpacing/>
      <w:outlineLvl w:val="1"/>
    </w:pPr>
    <w:rPr>
      <w:rFonts w:asciiTheme="majorHAnsi" w:eastAsiaTheme="majorEastAsia" w:hAnsiTheme="majorHAnsi" w:cstheme="majorBidi"/>
      <w:b/>
      <w:bCs/>
      <w:color w:val="0075A2" w:themeColor="accent2" w:themeShade="BF"/>
      <w:sz w:val="22"/>
      <w:szCs w:val="22"/>
    </w:rPr>
  </w:style>
  <w:style w:type="paragraph" w:styleId="3">
    <w:name w:val="heading 3"/>
    <w:basedOn w:val="a"/>
    <w:next w:val="a"/>
    <w:link w:val="30"/>
    <w:uiPriority w:val="9"/>
    <w:semiHidden/>
    <w:unhideWhenUsed/>
    <w:qFormat/>
    <w:rsid w:val="00E76F45"/>
    <w:pPr>
      <w:pBdr>
        <w:left w:val="single" w:sz="48" w:space="2" w:color="009DD9" w:themeColor="accent2"/>
        <w:bottom w:val="single" w:sz="4" w:space="0" w:color="009DD9" w:themeColor="accent2"/>
      </w:pBdr>
      <w:spacing w:before="200" w:after="100" w:line="240" w:lineRule="auto"/>
      <w:ind w:left="144"/>
      <w:contextualSpacing/>
      <w:outlineLvl w:val="2"/>
    </w:pPr>
    <w:rPr>
      <w:rFonts w:asciiTheme="majorHAnsi" w:eastAsiaTheme="majorEastAsia" w:hAnsiTheme="majorHAnsi" w:cstheme="majorBidi"/>
      <w:b/>
      <w:bCs/>
      <w:color w:val="0075A2" w:themeColor="accent2" w:themeShade="BF"/>
      <w:sz w:val="22"/>
      <w:szCs w:val="22"/>
    </w:rPr>
  </w:style>
  <w:style w:type="paragraph" w:styleId="4">
    <w:name w:val="heading 4"/>
    <w:basedOn w:val="a"/>
    <w:next w:val="a"/>
    <w:link w:val="40"/>
    <w:uiPriority w:val="9"/>
    <w:semiHidden/>
    <w:unhideWhenUsed/>
    <w:qFormat/>
    <w:rsid w:val="00E76F45"/>
    <w:pPr>
      <w:pBdr>
        <w:left w:val="single" w:sz="4" w:space="2" w:color="009DD9" w:themeColor="accent2"/>
        <w:bottom w:val="single" w:sz="4" w:space="2" w:color="009DD9" w:themeColor="accent2"/>
      </w:pBdr>
      <w:spacing w:before="200" w:after="100" w:line="240" w:lineRule="auto"/>
      <w:ind w:left="86"/>
      <w:contextualSpacing/>
      <w:outlineLvl w:val="3"/>
    </w:pPr>
    <w:rPr>
      <w:rFonts w:asciiTheme="majorHAnsi" w:eastAsiaTheme="majorEastAsia" w:hAnsiTheme="majorHAnsi" w:cstheme="majorBidi"/>
      <w:b/>
      <w:bCs/>
      <w:color w:val="0075A2" w:themeColor="accent2" w:themeShade="BF"/>
      <w:sz w:val="22"/>
      <w:szCs w:val="22"/>
    </w:rPr>
  </w:style>
  <w:style w:type="paragraph" w:styleId="5">
    <w:name w:val="heading 5"/>
    <w:basedOn w:val="a"/>
    <w:next w:val="a"/>
    <w:link w:val="50"/>
    <w:uiPriority w:val="9"/>
    <w:semiHidden/>
    <w:unhideWhenUsed/>
    <w:qFormat/>
    <w:rsid w:val="00E76F45"/>
    <w:pPr>
      <w:pBdr>
        <w:left w:val="dotted" w:sz="4" w:space="2" w:color="009DD9" w:themeColor="accent2"/>
        <w:bottom w:val="dotted" w:sz="4" w:space="2" w:color="009DD9" w:themeColor="accent2"/>
      </w:pBdr>
      <w:spacing w:before="200" w:after="100" w:line="240" w:lineRule="auto"/>
      <w:ind w:left="86"/>
      <w:contextualSpacing/>
      <w:outlineLvl w:val="4"/>
    </w:pPr>
    <w:rPr>
      <w:rFonts w:asciiTheme="majorHAnsi" w:eastAsiaTheme="majorEastAsia" w:hAnsiTheme="majorHAnsi" w:cstheme="majorBidi"/>
      <w:b/>
      <w:bCs/>
      <w:color w:val="0075A2" w:themeColor="accent2" w:themeShade="BF"/>
      <w:sz w:val="22"/>
      <w:szCs w:val="22"/>
    </w:rPr>
  </w:style>
  <w:style w:type="paragraph" w:styleId="6">
    <w:name w:val="heading 6"/>
    <w:basedOn w:val="a"/>
    <w:next w:val="a"/>
    <w:link w:val="60"/>
    <w:uiPriority w:val="9"/>
    <w:semiHidden/>
    <w:unhideWhenUsed/>
    <w:qFormat/>
    <w:rsid w:val="00E76F45"/>
    <w:pPr>
      <w:pBdr>
        <w:bottom w:val="single" w:sz="4" w:space="2" w:color="89DEFF" w:themeColor="accent2" w:themeTint="66"/>
      </w:pBdr>
      <w:spacing w:before="200" w:after="100" w:line="240" w:lineRule="auto"/>
      <w:contextualSpacing/>
      <w:outlineLvl w:val="5"/>
    </w:pPr>
    <w:rPr>
      <w:rFonts w:asciiTheme="majorHAnsi" w:eastAsiaTheme="majorEastAsia" w:hAnsiTheme="majorHAnsi" w:cstheme="majorBidi"/>
      <w:color w:val="0075A2" w:themeColor="accent2" w:themeShade="BF"/>
      <w:sz w:val="22"/>
      <w:szCs w:val="22"/>
    </w:rPr>
  </w:style>
  <w:style w:type="paragraph" w:styleId="7">
    <w:name w:val="heading 7"/>
    <w:basedOn w:val="a"/>
    <w:next w:val="a"/>
    <w:link w:val="70"/>
    <w:uiPriority w:val="9"/>
    <w:semiHidden/>
    <w:unhideWhenUsed/>
    <w:qFormat/>
    <w:rsid w:val="00E76F45"/>
    <w:pPr>
      <w:pBdr>
        <w:bottom w:val="dotted" w:sz="4" w:space="2" w:color="4FCDFF" w:themeColor="accent2" w:themeTint="99"/>
      </w:pBdr>
      <w:spacing w:before="200" w:after="100" w:line="240" w:lineRule="auto"/>
      <w:contextualSpacing/>
      <w:outlineLvl w:val="6"/>
    </w:pPr>
    <w:rPr>
      <w:rFonts w:asciiTheme="majorHAnsi" w:eastAsiaTheme="majorEastAsia" w:hAnsiTheme="majorHAnsi" w:cstheme="majorBidi"/>
      <w:color w:val="0075A2" w:themeColor="accent2" w:themeShade="BF"/>
      <w:sz w:val="22"/>
      <w:szCs w:val="22"/>
    </w:rPr>
  </w:style>
  <w:style w:type="paragraph" w:styleId="8">
    <w:name w:val="heading 8"/>
    <w:basedOn w:val="a"/>
    <w:next w:val="a"/>
    <w:link w:val="80"/>
    <w:uiPriority w:val="9"/>
    <w:semiHidden/>
    <w:unhideWhenUsed/>
    <w:qFormat/>
    <w:rsid w:val="00E76F45"/>
    <w:pPr>
      <w:spacing w:before="200" w:after="100" w:line="240" w:lineRule="auto"/>
      <w:contextualSpacing/>
      <w:outlineLvl w:val="7"/>
    </w:pPr>
    <w:rPr>
      <w:rFonts w:asciiTheme="majorHAnsi" w:eastAsiaTheme="majorEastAsia" w:hAnsiTheme="majorHAnsi" w:cstheme="majorBidi"/>
      <w:color w:val="009DD9" w:themeColor="accent2"/>
      <w:sz w:val="22"/>
      <w:szCs w:val="22"/>
    </w:rPr>
  </w:style>
  <w:style w:type="paragraph" w:styleId="9">
    <w:name w:val="heading 9"/>
    <w:basedOn w:val="a"/>
    <w:next w:val="a"/>
    <w:link w:val="90"/>
    <w:uiPriority w:val="9"/>
    <w:semiHidden/>
    <w:unhideWhenUsed/>
    <w:qFormat/>
    <w:rsid w:val="00E76F45"/>
    <w:pPr>
      <w:spacing w:before="200" w:after="100" w:line="240" w:lineRule="auto"/>
      <w:contextualSpacing/>
      <w:outlineLvl w:val="8"/>
    </w:pPr>
    <w:rPr>
      <w:rFonts w:asciiTheme="majorHAnsi" w:eastAsiaTheme="majorEastAsia" w:hAnsiTheme="majorHAnsi" w:cstheme="majorBidi"/>
      <w:color w:val="009DD9" w:themeColor="accent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12CD1"/>
    <w:rPr>
      <w:color w:val="E2D700" w:themeColor="hyperlink"/>
      <w:u w:val="single"/>
    </w:rPr>
  </w:style>
  <w:style w:type="character" w:customStyle="1" w:styleId="rvts0">
    <w:name w:val="rvts0"/>
    <w:basedOn w:val="a0"/>
    <w:rsid w:val="00512CD1"/>
  </w:style>
  <w:style w:type="paragraph" w:styleId="HTML">
    <w:name w:val="HTML Preformatted"/>
    <w:basedOn w:val="a"/>
    <w:link w:val="HTML0"/>
    <w:uiPriority w:val="99"/>
    <w:unhideWhenUsed/>
    <w:rsid w:val="00512C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lang w:val="ru-RU" w:eastAsia="ru-RU"/>
    </w:rPr>
  </w:style>
  <w:style w:type="character" w:customStyle="1" w:styleId="HTML0">
    <w:name w:val="Стандартный HTML Знак"/>
    <w:basedOn w:val="a0"/>
    <w:link w:val="HTML"/>
    <w:uiPriority w:val="99"/>
    <w:rsid w:val="00512CD1"/>
    <w:rPr>
      <w:rFonts w:ascii="Courier New" w:eastAsia="Times New Roman" w:hAnsi="Courier New" w:cs="Courier New"/>
      <w:sz w:val="20"/>
      <w:szCs w:val="20"/>
      <w:lang w:eastAsia="ru-RU"/>
    </w:rPr>
  </w:style>
  <w:style w:type="paragraph" w:styleId="a4">
    <w:name w:val="Intense Quote"/>
    <w:basedOn w:val="a"/>
    <w:next w:val="a"/>
    <w:link w:val="a5"/>
    <w:uiPriority w:val="30"/>
    <w:qFormat/>
    <w:rsid w:val="00E76F45"/>
    <w:pPr>
      <w:pBdr>
        <w:top w:val="dotted" w:sz="8" w:space="10" w:color="009DD9" w:themeColor="accent2"/>
        <w:bottom w:val="dotted" w:sz="8" w:space="10" w:color="009DD9" w:themeColor="accent2"/>
      </w:pBdr>
      <w:spacing w:line="300" w:lineRule="auto"/>
      <w:ind w:left="2160" w:right="2160"/>
      <w:jc w:val="center"/>
    </w:pPr>
    <w:rPr>
      <w:rFonts w:asciiTheme="majorHAnsi" w:eastAsiaTheme="majorEastAsia" w:hAnsiTheme="majorHAnsi" w:cstheme="majorBidi"/>
      <w:b/>
      <w:bCs/>
      <w:color w:val="009DD9" w:themeColor="accent2"/>
    </w:rPr>
  </w:style>
  <w:style w:type="character" w:customStyle="1" w:styleId="a5">
    <w:name w:val="Выделенная цитата Знак"/>
    <w:basedOn w:val="a0"/>
    <w:link w:val="a4"/>
    <w:uiPriority w:val="30"/>
    <w:rsid w:val="00E76F45"/>
    <w:rPr>
      <w:rFonts w:asciiTheme="majorHAnsi" w:eastAsiaTheme="majorEastAsia" w:hAnsiTheme="majorHAnsi" w:cstheme="majorBidi"/>
      <w:b/>
      <w:bCs/>
      <w:i/>
      <w:iCs/>
      <w:color w:val="009DD9" w:themeColor="accent2"/>
      <w:sz w:val="20"/>
      <w:szCs w:val="20"/>
    </w:rPr>
  </w:style>
  <w:style w:type="character" w:customStyle="1" w:styleId="10">
    <w:name w:val="Заголовок 1 Знак"/>
    <w:basedOn w:val="a0"/>
    <w:link w:val="1"/>
    <w:uiPriority w:val="9"/>
    <w:rsid w:val="00E76F45"/>
    <w:rPr>
      <w:rFonts w:asciiTheme="majorHAnsi" w:eastAsiaTheme="majorEastAsia" w:hAnsiTheme="majorHAnsi" w:cstheme="majorBidi"/>
      <w:b/>
      <w:bCs/>
      <w:i/>
      <w:iCs/>
      <w:color w:val="004D6C" w:themeColor="accent2" w:themeShade="7F"/>
      <w:shd w:val="clear" w:color="auto" w:fill="C4EEFF" w:themeFill="accent2" w:themeFillTint="33"/>
    </w:rPr>
  </w:style>
  <w:style w:type="paragraph" w:styleId="a6">
    <w:name w:val="Title"/>
    <w:basedOn w:val="a"/>
    <w:next w:val="a"/>
    <w:link w:val="a7"/>
    <w:uiPriority w:val="10"/>
    <w:qFormat/>
    <w:rsid w:val="00E76F45"/>
    <w:pPr>
      <w:pBdr>
        <w:top w:val="single" w:sz="48" w:space="0" w:color="009DD9" w:themeColor="accent2"/>
        <w:bottom w:val="single" w:sz="48" w:space="0" w:color="009DD9" w:themeColor="accent2"/>
      </w:pBdr>
      <w:shd w:val="clear" w:color="auto" w:fill="009DD9"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7">
    <w:name w:val="Название Знак"/>
    <w:basedOn w:val="a0"/>
    <w:link w:val="a6"/>
    <w:uiPriority w:val="10"/>
    <w:rsid w:val="00E76F45"/>
    <w:rPr>
      <w:rFonts w:asciiTheme="majorHAnsi" w:eastAsiaTheme="majorEastAsia" w:hAnsiTheme="majorHAnsi" w:cstheme="majorBidi"/>
      <w:i/>
      <w:iCs/>
      <w:color w:val="FFFFFF" w:themeColor="background1"/>
      <w:spacing w:val="10"/>
      <w:sz w:val="48"/>
      <w:szCs w:val="48"/>
      <w:shd w:val="clear" w:color="auto" w:fill="009DD9" w:themeFill="accent2"/>
    </w:rPr>
  </w:style>
  <w:style w:type="character" w:customStyle="1" w:styleId="20">
    <w:name w:val="Заголовок 2 Знак"/>
    <w:basedOn w:val="a0"/>
    <w:link w:val="2"/>
    <w:uiPriority w:val="9"/>
    <w:rsid w:val="00E76F45"/>
    <w:rPr>
      <w:rFonts w:asciiTheme="majorHAnsi" w:eastAsiaTheme="majorEastAsia" w:hAnsiTheme="majorHAnsi" w:cstheme="majorBidi"/>
      <w:b/>
      <w:bCs/>
      <w:i/>
      <w:iCs/>
      <w:color w:val="0075A2" w:themeColor="accent2" w:themeShade="BF"/>
    </w:rPr>
  </w:style>
  <w:style w:type="character" w:customStyle="1" w:styleId="30">
    <w:name w:val="Заголовок 3 Знак"/>
    <w:basedOn w:val="a0"/>
    <w:link w:val="3"/>
    <w:uiPriority w:val="9"/>
    <w:semiHidden/>
    <w:rsid w:val="00E76F45"/>
    <w:rPr>
      <w:rFonts w:asciiTheme="majorHAnsi" w:eastAsiaTheme="majorEastAsia" w:hAnsiTheme="majorHAnsi" w:cstheme="majorBidi"/>
      <w:b/>
      <w:bCs/>
      <w:i/>
      <w:iCs/>
      <w:color w:val="0075A2" w:themeColor="accent2" w:themeShade="BF"/>
    </w:rPr>
  </w:style>
  <w:style w:type="character" w:customStyle="1" w:styleId="40">
    <w:name w:val="Заголовок 4 Знак"/>
    <w:basedOn w:val="a0"/>
    <w:link w:val="4"/>
    <w:uiPriority w:val="9"/>
    <w:semiHidden/>
    <w:rsid w:val="00E76F45"/>
    <w:rPr>
      <w:rFonts w:asciiTheme="majorHAnsi" w:eastAsiaTheme="majorEastAsia" w:hAnsiTheme="majorHAnsi" w:cstheme="majorBidi"/>
      <w:b/>
      <w:bCs/>
      <w:i/>
      <w:iCs/>
      <w:color w:val="0075A2" w:themeColor="accent2" w:themeShade="BF"/>
    </w:rPr>
  </w:style>
  <w:style w:type="character" w:customStyle="1" w:styleId="50">
    <w:name w:val="Заголовок 5 Знак"/>
    <w:basedOn w:val="a0"/>
    <w:link w:val="5"/>
    <w:uiPriority w:val="9"/>
    <w:semiHidden/>
    <w:rsid w:val="00E76F45"/>
    <w:rPr>
      <w:rFonts w:asciiTheme="majorHAnsi" w:eastAsiaTheme="majorEastAsia" w:hAnsiTheme="majorHAnsi" w:cstheme="majorBidi"/>
      <w:b/>
      <w:bCs/>
      <w:i/>
      <w:iCs/>
      <w:color w:val="0075A2" w:themeColor="accent2" w:themeShade="BF"/>
    </w:rPr>
  </w:style>
  <w:style w:type="character" w:customStyle="1" w:styleId="60">
    <w:name w:val="Заголовок 6 Знак"/>
    <w:basedOn w:val="a0"/>
    <w:link w:val="6"/>
    <w:uiPriority w:val="9"/>
    <w:semiHidden/>
    <w:rsid w:val="00E76F45"/>
    <w:rPr>
      <w:rFonts w:asciiTheme="majorHAnsi" w:eastAsiaTheme="majorEastAsia" w:hAnsiTheme="majorHAnsi" w:cstheme="majorBidi"/>
      <w:i/>
      <w:iCs/>
      <w:color w:val="0075A2" w:themeColor="accent2" w:themeShade="BF"/>
    </w:rPr>
  </w:style>
  <w:style w:type="character" w:customStyle="1" w:styleId="70">
    <w:name w:val="Заголовок 7 Знак"/>
    <w:basedOn w:val="a0"/>
    <w:link w:val="7"/>
    <w:uiPriority w:val="9"/>
    <w:semiHidden/>
    <w:rsid w:val="00E76F45"/>
    <w:rPr>
      <w:rFonts w:asciiTheme="majorHAnsi" w:eastAsiaTheme="majorEastAsia" w:hAnsiTheme="majorHAnsi" w:cstheme="majorBidi"/>
      <w:i/>
      <w:iCs/>
      <w:color w:val="0075A2" w:themeColor="accent2" w:themeShade="BF"/>
    </w:rPr>
  </w:style>
  <w:style w:type="character" w:customStyle="1" w:styleId="80">
    <w:name w:val="Заголовок 8 Знак"/>
    <w:basedOn w:val="a0"/>
    <w:link w:val="8"/>
    <w:uiPriority w:val="9"/>
    <w:semiHidden/>
    <w:rsid w:val="00E76F45"/>
    <w:rPr>
      <w:rFonts w:asciiTheme="majorHAnsi" w:eastAsiaTheme="majorEastAsia" w:hAnsiTheme="majorHAnsi" w:cstheme="majorBidi"/>
      <w:i/>
      <w:iCs/>
      <w:color w:val="009DD9" w:themeColor="accent2"/>
    </w:rPr>
  </w:style>
  <w:style w:type="character" w:customStyle="1" w:styleId="90">
    <w:name w:val="Заголовок 9 Знак"/>
    <w:basedOn w:val="a0"/>
    <w:link w:val="9"/>
    <w:uiPriority w:val="9"/>
    <w:semiHidden/>
    <w:rsid w:val="00E76F45"/>
    <w:rPr>
      <w:rFonts w:asciiTheme="majorHAnsi" w:eastAsiaTheme="majorEastAsia" w:hAnsiTheme="majorHAnsi" w:cstheme="majorBidi"/>
      <w:i/>
      <w:iCs/>
      <w:color w:val="009DD9" w:themeColor="accent2"/>
      <w:sz w:val="20"/>
      <w:szCs w:val="20"/>
    </w:rPr>
  </w:style>
  <w:style w:type="paragraph" w:styleId="a8">
    <w:name w:val="caption"/>
    <w:basedOn w:val="a"/>
    <w:next w:val="a"/>
    <w:uiPriority w:val="35"/>
    <w:semiHidden/>
    <w:unhideWhenUsed/>
    <w:qFormat/>
    <w:rsid w:val="00E76F45"/>
    <w:rPr>
      <w:b/>
      <w:bCs/>
      <w:color w:val="0075A2" w:themeColor="accent2" w:themeShade="BF"/>
      <w:sz w:val="18"/>
      <w:szCs w:val="18"/>
    </w:rPr>
  </w:style>
  <w:style w:type="paragraph" w:styleId="a9">
    <w:name w:val="Subtitle"/>
    <w:basedOn w:val="a"/>
    <w:next w:val="a"/>
    <w:link w:val="aa"/>
    <w:uiPriority w:val="11"/>
    <w:qFormat/>
    <w:rsid w:val="00E76F45"/>
    <w:pPr>
      <w:pBdr>
        <w:bottom w:val="dotted" w:sz="8" w:space="10" w:color="009DD9" w:themeColor="accent2"/>
      </w:pBdr>
      <w:spacing w:before="200" w:after="900" w:line="240" w:lineRule="auto"/>
      <w:jc w:val="center"/>
    </w:pPr>
    <w:rPr>
      <w:rFonts w:asciiTheme="majorHAnsi" w:eastAsiaTheme="majorEastAsia" w:hAnsiTheme="majorHAnsi" w:cstheme="majorBidi"/>
      <w:color w:val="004D6C" w:themeColor="accent2" w:themeShade="7F"/>
      <w:sz w:val="24"/>
      <w:szCs w:val="24"/>
    </w:rPr>
  </w:style>
  <w:style w:type="character" w:customStyle="1" w:styleId="aa">
    <w:name w:val="Подзаголовок Знак"/>
    <w:basedOn w:val="a0"/>
    <w:link w:val="a9"/>
    <w:uiPriority w:val="11"/>
    <w:rsid w:val="00E76F45"/>
    <w:rPr>
      <w:rFonts w:asciiTheme="majorHAnsi" w:eastAsiaTheme="majorEastAsia" w:hAnsiTheme="majorHAnsi" w:cstheme="majorBidi"/>
      <w:i/>
      <w:iCs/>
      <w:color w:val="004D6C" w:themeColor="accent2" w:themeShade="7F"/>
      <w:sz w:val="24"/>
      <w:szCs w:val="24"/>
    </w:rPr>
  </w:style>
  <w:style w:type="character" w:styleId="ab">
    <w:name w:val="Strong"/>
    <w:uiPriority w:val="22"/>
    <w:qFormat/>
    <w:rsid w:val="00E76F45"/>
    <w:rPr>
      <w:b/>
      <w:bCs/>
      <w:spacing w:val="0"/>
    </w:rPr>
  </w:style>
  <w:style w:type="character" w:styleId="ac">
    <w:name w:val="Emphasis"/>
    <w:uiPriority w:val="20"/>
    <w:qFormat/>
    <w:rsid w:val="00E76F45"/>
    <w:rPr>
      <w:rFonts w:asciiTheme="majorHAnsi" w:eastAsiaTheme="majorEastAsia" w:hAnsiTheme="majorHAnsi" w:cstheme="majorBidi"/>
      <w:b/>
      <w:bCs/>
      <w:i/>
      <w:iCs/>
      <w:color w:val="009DD9" w:themeColor="accent2"/>
      <w:bdr w:val="single" w:sz="18" w:space="0" w:color="C4EEFF" w:themeColor="accent2" w:themeTint="33"/>
      <w:shd w:val="clear" w:color="auto" w:fill="C4EEFF" w:themeFill="accent2" w:themeFillTint="33"/>
    </w:rPr>
  </w:style>
  <w:style w:type="paragraph" w:styleId="ad">
    <w:name w:val="No Spacing"/>
    <w:basedOn w:val="a"/>
    <w:link w:val="ae"/>
    <w:uiPriority w:val="1"/>
    <w:qFormat/>
    <w:rsid w:val="00E76F45"/>
    <w:pPr>
      <w:spacing w:after="0" w:line="240" w:lineRule="auto"/>
    </w:pPr>
  </w:style>
  <w:style w:type="character" w:customStyle="1" w:styleId="ae">
    <w:name w:val="Без интервала Знак"/>
    <w:basedOn w:val="a0"/>
    <w:link w:val="ad"/>
    <w:uiPriority w:val="1"/>
    <w:rsid w:val="00E76F45"/>
    <w:rPr>
      <w:i/>
      <w:iCs/>
      <w:sz w:val="20"/>
      <w:szCs w:val="20"/>
    </w:rPr>
  </w:style>
  <w:style w:type="paragraph" w:styleId="af">
    <w:name w:val="List Paragraph"/>
    <w:basedOn w:val="a"/>
    <w:uiPriority w:val="34"/>
    <w:qFormat/>
    <w:rsid w:val="00E76F45"/>
    <w:pPr>
      <w:ind w:left="720"/>
      <w:contextualSpacing/>
    </w:pPr>
  </w:style>
  <w:style w:type="paragraph" w:styleId="21">
    <w:name w:val="Quote"/>
    <w:basedOn w:val="a"/>
    <w:next w:val="a"/>
    <w:link w:val="22"/>
    <w:uiPriority w:val="29"/>
    <w:qFormat/>
    <w:rsid w:val="00E76F45"/>
    <w:rPr>
      <w:i w:val="0"/>
      <w:iCs w:val="0"/>
      <w:color w:val="0075A2" w:themeColor="accent2" w:themeShade="BF"/>
    </w:rPr>
  </w:style>
  <w:style w:type="character" w:customStyle="1" w:styleId="22">
    <w:name w:val="Цитата 2 Знак"/>
    <w:basedOn w:val="a0"/>
    <w:link w:val="21"/>
    <w:uiPriority w:val="29"/>
    <w:rsid w:val="00E76F45"/>
    <w:rPr>
      <w:color w:val="0075A2" w:themeColor="accent2" w:themeShade="BF"/>
      <w:sz w:val="20"/>
      <w:szCs w:val="20"/>
    </w:rPr>
  </w:style>
  <w:style w:type="character" w:styleId="af0">
    <w:name w:val="Subtle Emphasis"/>
    <w:uiPriority w:val="19"/>
    <w:qFormat/>
    <w:rsid w:val="00E76F45"/>
    <w:rPr>
      <w:rFonts w:asciiTheme="majorHAnsi" w:eastAsiaTheme="majorEastAsia" w:hAnsiTheme="majorHAnsi" w:cstheme="majorBidi"/>
      <w:i/>
      <w:iCs/>
      <w:color w:val="009DD9" w:themeColor="accent2"/>
    </w:rPr>
  </w:style>
  <w:style w:type="character" w:styleId="af1">
    <w:name w:val="Intense Emphasis"/>
    <w:uiPriority w:val="21"/>
    <w:qFormat/>
    <w:rsid w:val="00E76F45"/>
    <w:rPr>
      <w:rFonts w:asciiTheme="majorHAnsi" w:eastAsiaTheme="majorEastAsia" w:hAnsiTheme="majorHAnsi" w:cstheme="majorBidi"/>
      <w:b/>
      <w:bCs/>
      <w:i/>
      <w:iCs/>
      <w:dstrike w:val="0"/>
      <w:color w:val="FFFFFF" w:themeColor="background1"/>
      <w:bdr w:val="single" w:sz="18" w:space="0" w:color="009DD9" w:themeColor="accent2"/>
      <w:shd w:val="clear" w:color="auto" w:fill="009DD9" w:themeFill="accent2"/>
      <w:vertAlign w:val="baseline"/>
    </w:rPr>
  </w:style>
  <w:style w:type="character" w:styleId="af2">
    <w:name w:val="Subtle Reference"/>
    <w:uiPriority w:val="31"/>
    <w:qFormat/>
    <w:rsid w:val="00E76F45"/>
    <w:rPr>
      <w:i/>
      <w:iCs/>
      <w:smallCaps/>
      <w:color w:val="009DD9" w:themeColor="accent2"/>
      <w:u w:color="009DD9" w:themeColor="accent2"/>
    </w:rPr>
  </w:style>
  <w:style w:type="character" w:styleId="af3">
    <w:name w:val="Intense Reference"/>
    <w:uiPriority w:val="32"/>
    <w:qFormat/>
    <w:rsid w:val="00E76F45"/>
    <w:rPr>
      <w:b/>
      <w:bCs/>
      <w:i/>
      <w:iCs/>
      <w:smallCaps/>
      <w:color w:val="009DD9" w:themeColor="accent2"/>
      <w:u w:color="009DD9" w:themeColor="accent2"/>
    </w:rPr>
  </w:style>
  <w:style w:type="character" w:styleId="af4">
    <w:name w:val="Book Title"/>
    <w:uiPriority w:val="33"/>
    <w:qFormat/>
    <w:rsid w:val="00E76F45"/>
    <w:rPr>
      <w:rFonts w:asciiTheme="majorHAnsi" w:eastAsiaTheme="majorEastAsia" w:hAnsiTheme="majorHAnsi" w:cstheme="majorBidi"/>
      <w:b/>
      <w:bCs/>
      <w:i/>
      <w:iCs/>
      <w:smallCaps/>
      <w:color w:val="0075A2" w:themeColor="accent2" w:themeShade="BF"/>
      <w:u w:val="single"/>
    </w:rPr>
  </w:style>
  <w:style w:type="paragraph" w:styleId="af5">
    <w:name w:val="TOC Heading"/>
    <w:basedOn w:val="1"/>
    <w:next w:val="a"/>
    <w:uiPriority w:val="39"/>
    <w:semiHidden/>
    <w:unhideWhenUsed/>
    <w:qFormat/>
    <w:rsid w:val="00E76F45"/>
    <w:pPr>
      <w:outlineLvl w:val="9"/>
    </w:pPr>
  </w:style>
  <w:style w:type="paragraph" w:styleId="af6">
    <w:name w:val="Balloon Text"/>
    <w:basedOn w:val="a"/>
    <w:link w:val="af7"/>
    <w:uiPriority w:val="99"/>
    <w:semiHidden/>
    <w:unhideWhenUsed/>
    <w:rsid w:val="0076309B"/>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76309B"/>
    <w:rPr>
      <w:rFonts w:ascii="Tahoma" w:hAnsi="Tahoma" w:cs="Tahoma"/>
      <w:i/>
      <w:iCs/>
      <w:sz w:val="16"/>
      <w:szCs w:val="16"/>
    </w:rPr>
  </w:style>
</w:styles>
</file>

<file path=word/webSettings.xml><?xml version="1.0" encoding="utf-8"?>
<w:webSettings xmlns:r="http://schemas.openxmlformats.org/officeDocument/2006/relationships" xmlns:w="http://schemas.openxmlformats.org/wordprocessingml/2006/main">
  <w:divs>
    <w:div w:id="942152930">
      <w:bodyDiv w:val="1"/>
      <w:marLeft w:val="0"/>
      <w:marRight w:val="0"/>
      <w:marTop w:val="0"/>
      <w:marBottom w:val="0"/>
      <w:divBdr>
        <w:top w:val="none" w:sz="0" w:space="0" w:color="auto"/>
        <w:left w:val="none" w:sz="0" w:space="0" w:color="auto"/>
        <w:bottom w:val="none" w:sz="0" w:space="0" w:color="auto"/>
        <w:right w:val="none" w:sz="0" w:space="0" w:color="auto"/>
      </w:divBdr>
    </w:div>
    <w:div w:id="1562716623">
      <w:bodyDiv w:val="1"/>
      <w:marLeft w:val="0"/>
      <w:marRight w:val="0"/>
      <w:marTop w:val="0"/>
      <w:marBottom w:val="0"/>
      <w:divBdr>
        <w:top w:val="none" w:sz="0" w:space="0" w:color="auto"/>
        <w:left w:val="none" w:sz="0" w:space="0" w:color="auto"/>
        <w:bottom w:val="none" w:sz="0" w:space="0" w:color="auto"/>
        <w:right w:val="none" w:sz="0" w:space="0" w:color="auto"/>
      </w:divBdr>
    </w:div>
    <w:div w:id="175041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Поток">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Pages>
  <Words>1242</Words>
  <Characters>7080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dcterms:created xsi:type="dcterms:W3CDTF">2015-01-28T14:29:00Z</dcterms:created>
  <dcterms:modified xsi:type="dcterms:W3CDTF">2015-01-29T13:26:00Z</dcterms:modified>
</cp:coreProperties>
</file>