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415" w:rsidRPr="004F0415" w:rsidRDefault="004F0415" w:rsidP="004F0415">
      <w:pPr>
        <w:pStyle w:val="ac"/>
        <w:spacing w:after="0" w:line="240" w:lineRule="auto"/>
        <w:rPr>
          <w:color w:val="0000CC"/>
          <w:sz w:val="28"/>
          <w:szCs w:val="28"/>
          <w:lang w:val="uk-UA"/>
        </w:rPr>
      </w:pPr>
      <w:r w:rsidRPr="004F0415">
        <w:rPr>
          <w:rStyle w:val="ff1"/>
          <w:rFonts w:cs="Times New Roman"/>
          <w:bCs w:val="0"/>
          <w:color w:val="0000CC"/>
          <w:sz w:val="28"/>
          <w:szCs w:val="28"/>
          <w:lang w:val="uk-UA"/>
        </w:rPr>
        <w:t>Притягнення до відповідальності за порушення вимог законодавства під час виконавчого провадження</w:t>
      </w:r>
    </w:p>
    <w:p w:rsidR="004F0415" w:rsidRDefault="004F0415" w:rsidP="004F0415">
      <w:pPr>
        <w:spacing w:before="120" w:after="0" w:line="240" w:lineRule="auto"/>
        <w:ind w:firstLine="567"/>
        <w:jc w:val="both"/>
        <w:rPr>
          <w:rStyle w:val="ff1"/>
          <w:rFonts w:ascii="Times New Roman" w:hAnsi="Times New Roman" w:cs="Times New Roman"/>
          <w:i w:val="0"/>
          <w:sz w:val="24"/>
          <w:szCs w:val="24"/>
          <w:lang w:val="uk-UA"/>
        </w:rPr>
      </w:pPr>
      <w:r w:rsidRPr="00384CEC">
        <w:rPr>
          <w:rFonts w:ascii="Times New Roman" w:hAnsi="Times New Roman" w:cs="Times New Roman"/>
          <w:sz w:val="24"/>
          <w:szCs w:val="24"/>
          <w:lang w:val="uk-UA"/>
        </w:rPr>
        <w:br/>
      </w:r>
      <w:r w:rsidRPr="00384CEC">
        <w:rPr>
          <w:rStyle w:val="ff1"/>
          <w:rFonts w:ascii="Times New Roman" w:hAnsi="Times New Roman" w:cs="Times New Roman"/>
          <w:sz w:val="24"/>
          <w:szCs w:val="24"/>
          <w:lang w:val="uk-UA"/>
        </w:rPr>
        <w:t>       </w:t>
      </w:r>
      <w:r w:rsidRPr="004F0415">
        <w:rPr>
          <w:rStyle w:val="ff1"/>
          <w:rFonts w:ascii="Times New Roman" w:hAnsi="Times New Roman" w:cs="Times New Roman"/>
          <w:i w:val="0"/>
          <w:sz w:val="24"/>
          <w:szCs w:val="24"/>
          <w:lang w:val="uk-UA"/>
        </w:rPr>
        <w:t>Порядок притягнення осіб до відповідальності за правопорушення, вчинені під час виконавчого провадження, здійснюється відповідно до статей 89 та 90 Закону України «Про виконавче провадження».   У разі наявності у діях боржника ознак злочину, передбаченого статтями 164, 342, 343, 382, 388 Кримінального кодексу України, державний виконавець звертається до правоохоронних органів з поданням про притягнення особи до кримінальної відповідальності відповідно до закону. У разі наявності в діях боржника ознак іншого злочину державний виконавець звертається з повідомленням до правоохоронних органів.  </w:t>
      </w:r>
    </w:p>
    <w:p w:rsidR="004F0415" w:rsidRDefault="004F0415" w:rsidP="004F0415">
      <w:pPr>
        <w:spacing w:before="120" w:after="0" w:line="240" w:lineRule="auto"/>
        <w:ind w:firstLine="567"/>
        <w:jc w:val="both"/>
        <w:rPr>
          <w:rStyle w:val="ff1"/>
          <w:rFonts w:ascii="Times New Roman" w:hAnsi="Times New Roman" w:cs="Times New Roman"/>
          <w:i w:val="0"/>
          <w:sz w:val="24"/>
          <w:szCs w:val="24"/>
          <w:lang w:val="uk-UA"/>
        </w:rPr>
      </w:pPr>
      <w:r w:rsidRPr="004F0415">
        <w:rPr>
          <w:rStyle w:val="ff1"/>
          <w:rFonts w:ascii="Times New Roman" w:hAnsi="Times New Roman" w:cs="Times New Roman"/>
          <w:i w:val="0"/>
          <w:sz w:val="24"/>
          <w:szCs w:val="24"/>
          <w:lang w:val="uk-UA"/>
        </w:rPr>
        <w:t>Направлення подань державних виконавців про притягнення винних осіб до кримінальної відповідальності органам прокуратури здійснюється відповідно до Порядку взаємодії органів державної виконавчої служби та органів прокуратури при направленні та розгляді подань державних виконавців про притягнення винних осіб до кримінальної відповідальності. У разі порушення особою вимог Закону державний виконавець складає протокол про адміністративне правопорушення.</w:t>
      </w:r>
    </w:p>
    <w:p w:rsidR="004F0415" w:rsidRPr="004F0415" w:rsidRDefault="004F0415" w:rsidP="004F0415">
      <w:pPr>
        <w:spacing w:before="120" w:after="0" w:line="240" w:lineRule="auto"/>
        <w:ind w:firstLine="567"/>
        <w:jc w:val="both"/>
        <w:rPr>
          <w:rStyle w:val="ff1"/>
          <w:rFonts w:ascii="Times New Roman" w:hAnsi="Times New Roman" w:cs="Times New Roman"/>
          <w:sz w:val="24"/>
          <w:szCs w:val="24"/>
          <w:lang w:val="uk-UA"/>
        </w:rPr>
      </w:pPr>
      <w:r w:rsidRPr="004F0415">
        <w:rPr>
          <w:rStyle w:val="ff1"/>
          <w:rFonts w:ascii="Times New Roman" w:hAnsi="Times New Roman" w:cs="Times New Roman"/>
          <w:sz w:val="24"/>
          <w:szCs w:val="24"/>
          <w:lang w:val="uk-UA"/>
        </w:rPr>
        <w:t>Підставами для складання протоколу є:</w:t>
      </w:r>
    </w:p>
    <w:p w:rsidR="004F0415" w:rsidRDefault="004F0415" w:rsidP="004F0415">
      <w:pPr>
        <w:spacing w:after="0" w:line="240" w:lineRule="auto"/>
        <w:ind w:firstLine="567"/>
        <w:jc w:val="both"/>
        <w:rPr>
          <w:rStyle w:val="ff1"/>
          <w:rFonts w:ascii="Times New Roman" w:hAnsi="Times New Roman" w:cs="Times New Roman"/>
          <w:i w:val="0"/>
          <w:sz w:val="24"/>
          <w:szCs w:val="24"/>
          <w:lang w:val="uk-UA"/>
        </w:rPr>
      </w:pPr>
      <w:r w:rsidRPr="004F0415">
        <w:rPr>
          <w:rStyle w:val="ff1"/>
          <w:rFonts w:ascii="Times New Roman" w:hAnsi="Times New Roman" w:cs="Times New Roman"/>
          <w:i w:val="0"/>
          <w:sz w:val="24"/>
          <w:szCs w:val="24"/>
          <w:lang w:val="uk-UA"/>
        </w:rPr>
        <w:t>а) невиконання законних вимог державного виконавця фізичними, юридичними чи посадовими особами;</w:t>
      </w:r>
    </w:p>
    <w:p w:rsidR="004F0415" w:rsidRDefault="004F0415" w:rsidP="004F0415">
      <w:pPr>
        <w:spacing w:after="0" w:line="240" w:lineRule="auto"/>
        <w:ind w:firstLine="567"/>
        <w:jc w:val="both"/>
        <w:rPr>
          <w:rStyle w:val="ff1"/>
          <w:rFonts w:ascii="Times New Roman" w:hAnsi="Times New Roman" w:cs="Times New Roman"/>
          <w:i w:val="0"/>
          <w:sz w:val="24"/>
          <w:szCs w:val="24"/>
          <w:lang w:val="uk-UA"/>
        </w:rPr>
      </w:pPr>
      <w:r w:rsidRPr="004F0415">
        <w:rPr>
          <w:rStyle w:val="ff1"/>
          <w:rFonts w:ascii="Times New Roman" w:hAnsi="Times New Roman" w:cs="Times New Roman"/>
          <w:i w:val="0"/>
          <w:sz w:val="24"/>
          <w:szCs w:val="24"/>
          <w:lang w:val="uk-UA"/>
        </w:rPr>
        <w:t>б) несвоєчасне подання або неподання звітів про відрахування із заробітної плати та інших доходів боржника, неподання або подання неправдивих відомостей про доходи і майновий стан боржника;</w:t>
      </w:r>
    </w:p>
    <w:p w:rsidR="004F0415" w:rsidRDefault="004F0415" w:rsidP="004F0415">
      <w:pPr>
        <w:spacing w:after="0" w:line="240" w:lineRule="auto"/>
        <w:ind w:firstLine="567"/>
        <w:jc w:val="both"/>
        <w:rPr>
          <w:rStyle w:val="ff1"/>
          <w:rFonts w:ascii="Times New Roman" w:hAnsi="Times New Roman" w:cs="Times New Roman"/>
          <w:i w:val="0"/>
          <w:sz w:val="24"/>
          <w:szCs w:val="24"/>
          <w:lang w:val="uk-UA"/>
        </w:rPr>
      </w:pPr>
      <w:r w:rsidRPr="004F0415">
        <w:rPr>
          <w:rStyle w:val="ff1"/>
          <w:rFonts w:ascii="Times New Roman" w:hAnsi="Times New Roman" w:cs="Times New Roman"/>
          <w:i w:val="0"/>
          <w:sz w:val="24"/>
          <w:szCs w:val="24"/>
          <w:lang w:val="uk-UA"/>
        </w:rPr>
        <w:t>в) неповідомлення боржником про зміну місця проживання чи місцезнаходження або місця роботи (отримання доходів);</w:t>
      </w:r>
    </w:p>
    <w:p w:rsidR="004F0415" w:rsidRDefault="004F0415" w:rsidP="004F0415">
      <w:pPr>
        <w:spacing w:after="120" w:line="240" w:lineRule="auto"/>
        <w:ind w:firstLine="567"/>
        <w:jc w:val="both"/>
        <w:rPr>
          <w:rStyle w:val="ff1"/>
          <w:rFonts w:ascii="Times New Roman" w:hAnsi="Times New Roman" w:cs="Times New Roman"/>
          <w:i w:val="0"/>
          <w:sz w:val="24"/>
          <w:szCs w:val="24"/>
          <w:lang w:val="uk-UA"/>
        </w:rPr>
      </w:pPr>
      <w:r w:rsidRPr="004F0415">
        <w:rPr>
          <w:rStyle w:val="ff1"/>
          <w:rFonts w:ascii="Times New Roman" w:hAnsi="Times New Roman" w:cs="Times New Roman"/>
          <w:i w:val="0"/>
          <w:sz w:val="24"/>
          <w:szCs w:val="24"/>
          <w:lang w:val="uk-UA"/>
        </w:rPr>
        <w:t>г) неявка без поважних причин за викликом державного виконавця.</w:t>
      </w:r>
    </w:p>
    <w:p w:rsidR="004F0415" w:rsidRDefault="004F0415" w:rsidP="004F0415">
      <w:pPr>
        <w:spacing w:after="120" w:line="240" w:lineRule="auto"/>
        <w:ind w:firstLine="567"/>
        <w:jc w:val="both"/>
        <w:rPr>
          <w:rStyle w:val="ff1"/>
          <w:rFonts w:ascii="Times New Roman" w:hAnsi="Times New Roman" w:cs="Times New Roman"/>
          <w:i w:val="0"/>
          <w:sz w:val="24"/>
          <w:szCs w:val="24"/>
          <w:lang w:val="uk-UA"/>
        </w:rPr>
      </w:pPr>
      <w:r w:rsidRPr="004F0415">
        <w:rPr>
          <w:rStyle w:val="ff1"/>
          <w:rFonts w:ascii="Times New Roman" w:hAnsi="Times New Roman" w:cs="Times New Roman"/>
          <w:sz w:val="24"/>
          <w:szCs w:val="24"/>
          <w:lang w:val="uk-UA"/>
        </w:rPr>
        <w:t>У протоколі про адміністративне правопорушення зазначаються:</w:t>
      </w:r>
      <w:r w:rsidRPr="004F0415">
        <w:rPr>
          <w:rStyle w:val="ff1"/>
          <w:rFonts w:ascii="Times New Roman" w:hAnsi="Times New Roman" w:cs="Times New Roman"/>
          <w:i w:val="0"/>
          <w:sz w:val="24"/>
          <w:szCs w:val="24"/>
          <w:lang w:val="uk-UA"/>
        </w:rPr>
        <w:t xml:space="preserve"> дата і місце його складання, посада, прізвище, ім'я, по батькові державного виконавця, який склав протокол; відомості про особу, яка притягається до адміністративної відповідальності; місце, час вчинення і суть адміністративного правопорушення; нормативно-правовий акт, який передбачає відповідальність за це правопорушення; прізвища, адреси свідків, якщо вони є; пояснення особи, яка притягується до адміністративної відповідальності; інші відомості, необхідні для вирішення справи.</w:t>
      </w:r>
    </w:p>
    <w:p w:rsidR="004F0415" w:rsidRDefault="004F0415" w:rsidP="004F0415">
      <w:pPr>
        <w:spacing w:after="120" w:line="240" w:lineRule="auto"/>
        <w:ind w:firstLine="567"/>
        <w:jc w:val="both"/>
        <w:rPr>
          <w:rStyle w:val="ff1"/>
          <w:rFonts w:ascii="Times New Roman" w:hAnsi="Times New Roman" w:cs="Times New Roman"/>
          <w:i w:val="0"/>
          <w:sz w:val="24"/>
          <w:szCs w:val="24"/>
          <w:lang w:val="uk-UA"/>
        </w:rPr>
      </w:pPr>
      <w:r w:rsidRPr="004F0415">
        <w:rPr>
          <w:rStyle w:val="ff1"/>
          <w:rFonts w:ascii="Times New Roman" w:hAnsi="Times New Roman" w:cs="Times New Roman"/>
          <w:i w:val="0"/>
          <w:sz w:val="24"/>
          <w:szCs w:val="24"/>
          <w:lang w:val="uk-UA"/>
        </w:rPr>
        <w:t>Якщо правопорушенням заподіяно матеріальну шкоду, про це також зазначається в протоколі. Протокол підписується особою, яка його склала, і особою, яка притягується до адміністративної відповідальності; за наявності свідків і потерпілих протокол може бути підписано також і цими особами. У разі відмови особи, яка притягується до адміністративної відповідальності, від підписання протоколу в ньому робиться запис про це. Особа, яка притягується до адміністративної відповідальності, має право подати пояснення і зауваження щодо змісту протоколу, які додаються до протоколу, а також викласти мотиви своєї відмови від його підписання. При складанні протоколу особі, яка притягується до адміністративної відповідальності, роз'яснюються її права і обов'язки, про що робиться відмітка у протоколі.</w:t>
      </w:r>
    </w:p>
    <w:p w:rsidR="004F0415" w:rsidRDefault="004F0415" w:rsidP="004F0415">
      <w:pPr>
        <w:spacing w:after="120" w:line="240" w:lineRule="auto"/>
        <w:ind w:firstLine="567"/>
        <w:jc w:val="both"/>
        <w:rPr>
          <w:rStyle w:val="ff1"/>
          <w:rFonts w:ascii="Times New Roman" w:hAnsi="Times New Roman" w:cs="Times New Roman"/>
          <w:i w:val="0"/>
          <w:sz w:val="24"/>
          <w:szCs w:val="24"/>
          <w:lang w:val="uk-UA"/>
        </w:rPr>
      </w:pPr>
      <w:r w:rsidRPr="004F0415">
        <w:rPr>
          <w:rStyle w:val="ff1"/>
          <w:rFonts w:ascii="Times New Roman" w:hAnsi="Times New Roman" w:cs="Times New Roman"/>
          <w:i w:val="0"/>
          <w:sz w:val="24"/>
          <w:szCs w:val="24"/>
          <w:lang w:val="uk-UA"/>
        </w:rPr>
        <w:t xml:space="preserve">Протокол направляється для розгляду до відповідного районного, районного у місті, міського чи </w:t>
      </w:r>
      <w:proofErr w:type="spellStart"/>
      <w:r w:rsidRPr="004F0415">
        <w:rPr>
          <w:rStyle w:val="ff1"/>
          <w:rFonts w:ascii="Times New Roman" w:hAnsi="Times New Roman" w:cs="Times New Roman"/>
          <w:i w:val="0"/>
          <w:sz w:val="24"/>
          <w:szCs w:val="24"/>
          <w:lang w:val="uk-UA"/>
        </w:rPr>
        <w:t>міськрайонного</w:t>
      </w:r>
      <w:proofErr w:type="spellEnd"/>
      <w:r w:rsidRPr="004F0415">
        <w:rPr>
          <w:rStyle w:val="ff1"/>
          <w:rFonts w:ascii="Times New Roman" w:hAnsi="Times New Roman" w:cs="Times New Roman"/>
          <w:i w:val="0"/>
          <w:sz w:val="24"/>
          <w:szCs w:val="24"/>
          <w:lang w:val="uk-UA"/>
        </w:rPr>
        <w:t xml:space="preserve"> суду за місцем вчинення адміністративного правопорушення.</w:t>
      </w:r>
      <w:r w:rsidRPr="004F0415">
        <w:rPr>
          <w:rFonts w:ascii="Times New Roman" w:hAnsi="Times New Roman" w:cs="Times New Roman"/>
          <w:i w:val="0"/>
          <w:sz w:val="24"/>
          <w:szCs w:val="24"/>
          <w:lang w:val="uk-UA"/>
        </w:rPr>
        <w:br/>
      </w:r>
      <w:r w:rsidRPr="004F0415">
        <w:rPr>
          <w:rStyle w:val="ff1"/>
          <w:rFonts w:ascii="Times New Roman" w:hAnsi="Times New Roman" w:cs="Times New Roman"/>
          <w:i w:val="0"/>
          <w:sz w:val="24"/>
          <w:szCs w:val="24"/>
          <w:lang w:val="uk-UA"/>
        </w:rPr>
        <w:t xml:space="preserve">У разі невиконання без поважних причин у встановлений державним виконавцем строк рішення, що зобов'язує боржника виконати певні дії, та рішення про поновлення на роботі </w:t>
      </w:r>
      <w:r w:rsidRPr="004F0415">
        <w:rPr>
          <w:rStyle w:val="ff1"/>
          <w:rFonts w:ascii="Times New Roman" w:hAnsi="Times New Roman" w:cs="Times New Roman"/>
          <w:i w:val="0"/>
          <w:sz w:val="24"/>
          <w:szCs w:val="24"/>
          <w:lang w:val="uk-UA"/>
        </w:rPr>
        <w:lastRenderedPageBreak/>
        <w:t>державний виконавець виносить постанову про накладення штрафу на боржника та встановлює новий строк виконання.</w:t>
      </w:r>
    </w:p>
    <w:p w:rsidR="004F0415" w:rsidRDefault="004F0415" w:rsidP="004F0415">
      <w:pPr>
        <w:spacing w:after="120" w:line="240" w:lineRule="auto"/>
        <w:ind w:firstLine="567"/>
        <w:jc w:val="both"/>
        <w:rPr>
          <w:rStyle w:val="ff1"/>
          <w:rFonts w:ascii="Times New Roman" w:hAnsi="Times New Roman" w:cs="Times New Roman"/>
          <w:i w:val="0"/>
          <w:sz w:val="24"/>
          <w:szCs w:val="24"/>
          <w:lang w:val="uk-UA"/>
        </w:rPr>
      </w:pPr>
      <w:r w:rsidRPr="004F0415">
        <w:rPr>
          <w:rStyle w:val="ff1"/>
          <w:rFonts w:ascii="Times New Roman" w:hAnsi="Times New Roman" w:cs="Times New Roman"/>
          <w:i w:val="0"/>
          <w:sz w:val="24"/>
          <w:szCs w:val="24"/>
          <w:lang w:val="uk-UA"/>
        </w:rPr>
        <w:t>У постанові про накладення на боржника штрафу державний виконавець зазначає норму Закону, якою передбачена відповідальність боржника, зміст вчинених боржником дій, суму штрафу. Постанова про накладення штрафу не пізніше наступного робочого дня після її винесення направляється боржнику.</w:t>
      </w:r>
    </w:p>
    <w:p w:rsidR="004F0415" w:rsidRDefault="004F0415" w:rsidP="004F0415">
      <w:pPr>
        <w:spacing w:after="0" w:line="240" w:lineRule="auto"/>
        <w:ind w:firstLine="567"/>
        <w:jc w:val="both"/>
        <w:rPr>
          <w:rStyle w:val="ff1"/>
          <w:rFonts w:ascii="Times New Roman" w:hAnsi="Times New Roman" w:cs="Times New Roman"/>
          <w:i w:val="0"/>
          <w:sz w:val="24"/>
          <w:szCs w:val="24"/>
          <w:lang w:val="uk-UA"/>
        </w:rPr>
      </w:pPr>
      <w:r w:rsidRPr="004F0415">
        <w:rPr>
          <w:rStyle w:val="ff1"/>
          <w:rFonts w:ascii="Times New Roman" w:hAnsi="Times New Roman" w:cs="Times New Roman"/>
          <w:i w:val="0"/>
          <w:sz w:val="24"/>
          <w:szCs w:val="24"/>
          <w:lang w:val="uk-UA"/>
        </w:rPr>
        <w:t>У разі повторного невиконання рішення боржником без поважних причин державний виконавець у тому ж порядку накладає на нього штраф у подвійному розмірі та звертається до правоохоронних органів з поданням (повідомленням) про притягнення боржника до кримінальної відповідальності відповідно до закону.</w:t>
      </w:r>
    </w:p>
    <w:p w:rsidR="004F0415" w:rsidRDefault="004F0415" w:rsidP="004F0415">
      <w:pPr>
        <w:spacing w:after="0" w:line="240" w:lineRule="auto"/>
        <w:ind w:firstLine="567"/>
        <w:jc w:val="both"/>
        <w:rPr>
          <w:rFonts w:ascii="Times New Roman" w:hAnsi="Times New Roman" w:cs="Times New Roman"/>
          <w:sz w:val="24"/>
          <w:szCs w:val="24"/>
          <w:lang w:val="uk-UA"/>
        </w:rPr>
      </w:pPr>
    </w:p>
    <w:p w:rsidR="004F0415" w:rsidRDefault="004F0415" w:rsidP="004F0415">
      <w:pPr>
        <w:spacing w:after="0" w:line="240" w:lineRule="auto"/>
        <w:ind w:firstLine="567"/>
        <w:jc w:val="right"/>
        <w:rPr>
          <w:rStyle w:val="ff1"/>
          <w:rFonts w:ascii="Times New Roman" w:hAnsi="Times New Roman" w:cs="Times New Roman"/>
          <w:sz w:val="24"/>
          <w:szCs w:val="24"/>
          <w:lang w:val="uk-UA"/>
        </w:rPr>
      </w:pPr>
      <w:r w:rsidRPr="00384CEC">
        <w:rPr>
          <w:rFonts w:ascii="Times New Roman" w:hAnsi="Times New Roman" w:cs="Times New Roman"/>
          <w:sz w:val="24"/>
          <w:szCs w:val="24"/>
          <w:lang w:val="uk-UA"/>
        </w:rPr>
        <w:br/>
      </w:r>
      <w:proofErr w:type="spellStart"/>
      <w:r w:rsidRPr="00384CEC">
        <w:rPr>
          <w:rStyle w:val="ff1"/>
          <w:rFonts w:ascii="Times New Roman" w:hAnsi="Times New Roman" w:cs="Times New Roman"/>
          <w:sz w:val="24"/>
          <w:szCs w:val="24"/>
          <w:lang w:val="uk-UA"/>
        </w:rPr>
        <w:t>Ст.державний</w:t>
      </w:r>
      <w:proofErr w:type="spellEnd"/>
      <w:r w:rsidRPr="00384CEC">
        <w:rPr>
          <w:rStyle w:val="ff1"/>
          <w:rFonts w:ascii="Times New Roman" w:hAnsi="Times New Roman" w:cs="Times New Roman"/>
          <w:sz w:val="24"/>
          <w:szCs w:val="24"/>
          <w:lang w:val="uk-UA"/>
        </w:rPr>
        <w:t xml:space="preserve"> виконавець </w:t>
      </w:r>
    </w:p>
    <w:p w:rsidR="004F0415" w:rsidRDefault="004F0415" w:rsidP="004F0415">
      <w:pPr>
        <w:spacing w:after="0" w:line="240" w:lineRule="auto"/>
        <w:jc w:val="right"/>
        <w:rPr>
          <w:rStyle w:val="ff1"/>
          <w:rFonts w:ascii="Times New Roman" w:hAnsi="Times New Roman" w:cs="Times New Roman"/>
          <w:sz w:val="24"/>
          <w:szCs w:val="24"/>
          <w:lang w:val="uk-UA"/>
        </w:rPr>
      </w:pPr>
      <w:r>
        <w:rPr>
          <w:rStyle w:val="ff1"/>
          <w:rFonts w:ascii="Times New Roman" w:hAnsi="Times New Roman" w:cs="Times New Roman"/>
          <w:sz w:val="24"/>
          <w:szCs w:val="24"/>
          <w:lang w:val="uk-UA"/>
        </w:rPr>
        <w:t xml:space="preserve">відділу ДВС Бобринецького </w:t>
      </w:r>
      <w:proofErr w:type="spellStart"/>
      <w:r>
        <w:rPr>
          <w:rStyle w:val="ff1"/>
          <w:rFonts w:ascii="Times New Roman" w:hAnsi="Times New Roman" w:cs="Times New Roman"/>
          <w:sz w:val="24"/>
          <w:szCs w:val="24"/>
          <w:lang w:val="uk-UA"/>
        </w:rPr>
        <w:t>РУЮ</w:t>
      </w:r>
      <w:proofErr w:type="spellEnd"/>
      <w:r>
        <w:rPr>
          <w:rStyle w:val="ff1"/>
          <w:rFonts w:ascii="Times New Roman" w:hAnsi="Times New Roman" w:cs="Times New Roman"/>
          <w:sz w:val="24"/>
          <w:szCs w:val="24"/>
          <w:lang w:val="uk-UA"/>
        </w:rPr>
        <w:t xml:space="preserve"> </w:t>
      </w:r>
    </w:p>
    <w:p w:rsidR="004F0415" w:rsidRPr="00384CEC" w:rsidRDefault="004F0415" w:rsidP="004F0415">
      <w:pPr>
        <w:spacing w:after="0" w:line="240" w:lineRule="auto"/>
        <w:jc w:val="right"/>
        <w:rPr>
          <w:rFonts w:ascii="Times New Roman" w:hAnsi="Times New Roman" w:cs="Times New Roman"/>
          <w:sz w:val="24"/>
          <w:szCs w:val="24"/>
          <w:lang w:val="uk-UA"/>
        </w:rPr>
      </w:pPr>
      <w:r w:rsidRPr="00384CEC">
        <w:rPr>
          <w:rStyle w:val="ff1"/>
          <w:rFonts w:ascii="Times New Roman" w:hAnsi="Times New Roman" w:cs="Times New Roman"/>
          <w:sz w:val="24"/>
          <w:szCs w:val="24"/>
          <w:lang w:val="uk-UA"/>
        </w:rPr>
        <w:t>М.О.Почкай</w:t>
      </w:r>
    </w:p>
    <w:p w:rsidR="009D2EC7" w:rsidRPr="004F0415" w:rsidRDefault="009D2EC7">
      <w:pPr>
        <w:rPr>
          <w:lang w:val="uk-UA"/>
        </w:rPr>
      </w:pPr>
    </w:p>
    <w:sectPr w:rsidR="009D2EC7" w:rsidRPr="004F0415" w:rsidSect="00384CE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oofState w:spelling="clean" w:grammar="clean"/>
  <w:defaultTabStop w:val="708"/>
  <w:characterSpacingControl w:val="doNotCompress"/>
  <w:compat/>
  <w:rsids>
    <w:rsidRoot w:val="004F0415"/>
    <w:rsid w:val="0001360B"/>
    <w:rsid w:val="000866BE"/>
    <w:rsid w:val="0011160C"/>
    <w:rsid w:val="00287DBF"/>
    <w:rsid w:val="004F0415"/>
    <w:rsid w:val="00672483"/>
    <w:rsid w:val="009807F3"/>
    <w:rsid w:val="009D2EC7"/>
    <w:rsid w:val="00C22B90"/>
    <w:rsid w:val="00CB2160"/>
    <w:rsid w:val="00DF2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415"/>
    <w:rPr>
      <w:i/>
      <w:iCs/>
      <w:sz w:val="20"/>
      <w:szCs w:val="20"/>
    </w:rPr>
  </w:style>
  <w:style w:type="paragraph" w:styleId="1">
    <w:name w:val="heading 1"/>
    <w:basedOn w:val="a"/>
    <w:next w:val="a"/>
    <w:link w:val="10"/>
    <w:uiPriority w:val="9"/>
    <w:qFormat/>
    <w:rsid w:val="0011160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11160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11160C"/>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11160C"/>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11160C"/>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11160C"/>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11160C"/>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11160C"/>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11160C"/>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60C"/>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11160C"/>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11160C"/>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11160C"/>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11160C"/>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11160C"/>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11160C"/>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11160C"/>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11160C"/>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11160C"/>
    <w:rPr>
      <w:b/>
      <w:bCs/>
      <w:color w:val="943634" w:themeColor="accent2" w:themeShade="BF"/>
      <w:sz w:val="18"/>
      <w:szCs w:val="18"/>
    </w:rPr>
  </w:style>
  <w:style w:type="paragraph" w:styleId="a4">
    <w:name w:val="Title"/>
    <w:basedOn w:val="a"/>
    <w:next w:val="a"/>
    <w:link w:val="a5"/>
    <w:uiPriority w:val="10"/>
    <w:qFormat/>
    <w:rsid w:val="0011160C"/>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11160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11160C"/>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11160C"/>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11160C"/>
    <w:rPr>
      <w:b/>
      <w:bCs/>
      <w:spacing w:val="0"/>
    </w:rPr>
  </w:style>
  <w:style w:type="character" w:styleId="a9">
    <w:name w:val="Emphasis"/>
    <w:uiPriority w:val="20"/>
    <w:qFormat/>
    <w:rsid w:val="0011160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11160C"/>
    <w:pPr>
      <w:spacing w:after="0" w:line="240" w:lineRule="auto"/>
    </w:pPr>
  </w:style>
  <w:style w:type="paragraph" w:styleId="ab">
    <w:name w:val="List Paragraph"/>
    <w:basedOn w:val="a"/>
    <w:uiPriority w:val="34"/>
    <w:qFormat/>
    <w:rsid w:val="0011160C"/>
    <w:pPr>
      <w:ind w:left="720"/>
      <w:contextualSpacing/>
    </w:pPr>
  </w:style>
  <w:style w:type="paragraph" w:styleId="21">
    <w:name w:val="Quote"/>
    <w:basedOn w:val="a"/>
    <w:next w:val="a"/>
    <w:link w:val="22"/>
    <w:uiPriority w:val="29"/>
    <w:qFormat/>
    <w:rsid w:val="0011160C"/>
    <w:rPr>
      <w:i w:val="0"/>
      <w:iCs w:val="0"/>
      <w:color w:val="943634" w:themeColor="accent2" w:themeShade="BF"/>
    </w:rPr>
  </w:style>
  <w:style w:type="character" w:customStyle="1" w:styleId="22">
    <w:name w:val="Цитата 2 Знак"/>
    <w:basedOn w:val="a0"/>
    <w:link w:val="21"/>
    <w:uiPriority w:val="29"/>
    <w:rsid w:val="0011160C"/>
    <w:rPr>
      <w:color w:val="943634" w:themeColor="accent2" w:themeShade="BF"/>
      <w:sz w:val="20"/>
      <w:szCs w:val="20"/>
    </w:rPr>
  </w:style>
  <w:style w:type="paragraph" w:styleId="ac">
    <w:name w:val="Intense Quote"/>
    <w:basedOn w:val="a"/>
    <w:next w:val="a"/>
    <w:link w:val="ad"/>
    <w:uiPriority w:val="30"/>
    <w:qFormat/>
    <w:rsid w:val="0011160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11160C"/>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11160C"/>
    <w:rPr>
      <w:rFonts w:asciiTheme="majorHAnsi" w:eastAsiaTheme="majorEastAsia" w:hAnsiTheme="majorHAnsi" w:cstheme="majorBidi"/>
      <w:i/>
      <w:iCs/>
      <w:color w:val="C0504D" w:themeColor="accent2"/>
    </w:rPr>
  </w:style>
  <w:style w:type="character" w:styleId="af">
    <w:name w:val="Intense Emphasis"/>
    <w:uiPriority w:val="21"/>
    <w:qFormat/>
    <w:rsid w:val="0011160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11160C"/>
    <w:rPr>
      <w:i/>
      <w:iCs/>
      <w:smallCaps/>
      <w:color w:val="C0504D" w:themeColor="accent2"/>
      <w:u w:color="C0504D" w:themeColor="accent2"/>
    </w:rPr>
  </w:style>
  <w:style w:type="character" w:styleId="af1">
    <w:name w:val="Intense Reference"/>
    <w:uiPriority w:val="32"/>
    <w:qFormat/>
    <w:rsid w:val="0011160C"/>
    <w:rPr>
      <w:b/>
      <w:bCs/>
      <w:i/>
      <w:iCs/>
      <w:smallCaps/>
      <w:color w:val="C0504D" w:themeColor="accent2"/>
      <w:u w:color="C0504D" w:themeColor="accent2"/>
    </w:rPr>
  </w:style>
  <w:style w:type="character" w:styleId="af2">
    <w:name w:val="Book Title"/>
    <w:uiPriority w:val="33"/>
    <w:qFormat/>
    <w:rsid w:val="0011160C"/>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11160C"/>
    <w:pPr>
      <w:outlineLvl w:val="9"/>
    </w:pPr>
  </w:style>
  <w:style w:type="character" w:customStyle="1" w:styleId="ff1">
    <w:name w:val="ff1"/>
    <w:basedOn w:val="a0"/>
    <w:rsid w:val="004F04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3487</Characters>
  <Application>Microsoft Office Word</Application>
  <DocSecurity>0</DocSecurity>
  <Lines>29</Lines>
  <Paragraphs>8</Paragraphs>
  <ScaleCrop>false</ScaleCrop>
  <Company>Microsoft</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1</cp:revision>
  <dcterms:created xsi:type="dcterms:W3CDTF">2014-02-27T10:18:00Z</dcterms:created>
  <dcterms:modified xsi:type="dcterms:W3CDTF">2014-02-27T10:24:00Z</dcterms:modified>
</cp:coreProperties>
</file>