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84" w:rsidRDefault="00157084" w:rsidP="00157084">
      <w:pPr>
        <w:keepNext/>
        <w:spacing w:after="0" w:line="240" w:lineRule="auto"/>
        <w:ind w:firstLine="5812"/>
        <w:jc w:val="center"/>
        <w:rPr>
          <w:rFonts w:ascii="Times New Roman" w:hAnsi="Times New Roman"/>
          <w:sz w:val="24"/>
          <w:szCs w:val="24"/>
        </w:rPr>
      </w:pPr>
      <w:r>
        <w:rPr>
          <w:rFonts w:ascii="Times New Roman" w:hAnsi="Times New Roman"/>
          <w:sz w:val="24"/>
          <w:szCs w:val="24"/>
        </w:rPr>
        <w:t>ЗАТВЕРДЖЕНО</w:t>
      </w:r>
    </w:p>
    <w:p w:rsidR="00157084" w:rsidRDefault="00043786" w:rsidP="00157084">
      <w:pPr>
        <w:keepNext/>
        <w:tabs>
          <w:tab w:val="left" w:pos="5812"/>
        </w:tabs>
        <w:spacing w:after="0" w:line="240" w:lineRule="auto"/>
        <w:ind w:firstLine="5812"/>
        <w:rPr>
          <w:rFonts w:ascii="Times New Roman" w:hAnsi="Times New Roman"/>
          <w:sz w:val="24"/>
          <w:szCs w:val="24"/>
        </w:rPr>
      </w:pPr>
      <w:r>
        <w:rPr>
          <w:rFonts w:ascii="Times New Roman" w:hAnsi="Times New Roman"/>
          <w:sz w:val="24"/>
          <w:szCs w:val="24"/>
        </w:rPr>
        <w:t xml:space="preserve">  Наказ № 11/07 від  16.04.2014 р.</w:t>
      </w:r>
    </w:p>
    <w:p w:rsidR="00157084" w:rsidRPr="002F5F5D" w:rsidRDefault="00157084" w:rsidP="00157084">
      <w:pPr>
        <w:keepNext/>
        <w:spacing w:before="100" w:beforeAutospacing="1" w:after="100" w:afterAutospacing="1" w:line="240" w:lineRule="auto"/>
        <w:jc w:val="center"/>
        <w:rPr>
          <w:rFonts w:ascii="Times New Roman" w:hAnsi="Times New Roman"/>
          <w:b/>
          <w:color w:val="000000"/>
          <w:sz w:val="28"/>
          <w:szCs w:val="28"/>
          <w:lang w:eastAsia="uk-UA"/>
        </w:rPr>
      </w:pPr>
      <w:r w:rsidRPr="002F5F5D">
        <w:rPr>
          <w:rFonts w:ascii="Times New Roman" w:hAnsi="Times New Roman"/>
          <w:b/>
          <w:color w:val="000000"/>
          <w:sz w:val="28"/>
          <w:szCs w:val="28"/>
          <w:lang w:eastAsia="uk-UA"/>
        </w:rPr>
        <w:t xml:space="preserve">ІНФОРМАЦІЙНА КАРТКА </w:t>
      </w:r>
      <w:r w:rsidRPr="002F5F5D">
        <w:rPr>
          <w:rFonts w:ascii="Times New Roman" w:hAnsi="Times New Roman"/>
          <w:b/>
          <w:color w:val="000000"/>
          <w:sz w:val="28"/>
          <w:szCs w:val="28"/>
          <w:lang w:eastAsia="uk-UA"/>
        </w:rPr>
        <w:br/>
        <w:t>АДМІНІСТРАТИВНОЇ ПОСЛУГИ</w:t>
      </w:r>
    </w:p>
    <w:p w:rsidR="00157084" w:rsidRPr="00332377" w:rsidRDefault="00157084" w:rsidP="00157084">
      <w:pPr>
        <w:keepNext/>
        <w:spacing w:after="0" w:line="240" w:lineRule="auto"/>
        <w:jc w:val="center"/>
        <w:rPr>
          <w:rFonts w:ascii="Times New Roman" w:hAnsi="Times New Roman"/>
          <w:sz w:val="28"/>
          <w:szCs w:val="28"/>
          <w:u w:val="single"/>
          <w:lang w:eastAsia="uk-UA"/>
        </w:rPr>
      </w:pPr>
      <w:r w:rsidRPr="00332377">
        <w:rPr>
          <w:rFonts w:ascii="Times New Roman" w:hAnsi="Times New Roman"/>
          <w:sz w:val="28"/>
          <w:szCs w:val="28"/>
          <w:u w:val="single"/>
          <w:lang w:eastAsia="uk-UA"/>
        </w:rPr>
        <w:t xml:space="preserve">Включення до Єдиного державного реєстру юридичних осіб та фізичних осіб – підприємців відомостей про фізичну особу – підприємця, зареєстровану </w:t>
      </w:r>
    </w:p>
    <w:p w:rsidR="00157084" w:rsidRPr="00332377" w:rsidRDefault="00157084" w:rsidP="00157084">
      <w:pPr>
        <w:keepNext/>
        <w:spacing w:after="0" w:line="240" w:lineRule="auto"/>
        <w:jc w:val="center"/>
        <w:rPr>
          <w:rFonts w:ascii="Times New Roman" w:hAnsi="Times New Roman"/>
          <w:sz w:val="28"/>
          <w:szCs w:val="28"/>
          <w:u w:val="single"/>
          <w:lang w:eastAsia="uk-UA"/>
        </w:rPr>
      </w:pPr>
      <w:r w:rsidRPr="00332377">
        <w:rPr>
          <w:rFonts w:ascii="Times New Roman" w:hAnsi="Times New Roman"/>
          <w:sz w:val="28"/>
          <w:szCs w:val="28"/>
          <w:u w:val="single"/>
          <w:lang w:eastAsia="uk-UA"/>
        </w:rPr>
        <w:t xml:space="preserve">до 1 липня 2004 року </w:t>
      </w:r>
    </w:p>
    <w:p w:rsidR="00157084" w:rsidRDefault="00157084" w:rsidP="00157084">
      <w:pPr>
        <w:keepNext/>
        <w:spacing w:after="0" w:line="240" w:lineRule="auto"/>
        <w:jc w:val="center"/>
        <w:rPr>
          <w:rFonts w:ascii="Times New Roman" w:hAnsi="Times New Roman"/>
          <w:sz w:val="24"/>
          <w:szCs w:val="24"/>
          <w:lang w:eastAsia="uk-UA"/>
        </w:rPr>
      </w:pPr>
      <w:r w:rsidRPr="002F5F5D">
        <w:rPr>
          <w:rFonts w:ascii="Times New Roman" w:hAnsi="Times New Roman"/>
          <w:sz w:val="24"/>
          <w:szCs w:val="24"/>
          <w:lang w:eastAsia="uk-UA"/>
        </w:rPr>
        <w:t>(назва адміністративної послуги)</w:t>
      </w:r>
    </w:p>
    <w:p w:rsidR="00157084" w:rsidRPr="002F5F5D" w:rsidRDefault="00157084" w:rsidP="00157084">
      <w:pPr>
        <w:keepNext/>
        <w:spacing w:after="0" w:line="240" w:lineRule="auto"/>
        <w:jc w:val="center"/>
        <w:rPr>
          <w:rFonts w:ascii="Times New Roman" w:hAnsi="Times New Roman"/>
          <w:sz w:val="24"/>
          <w:szCs w:val="24"/>
          <w:lang w:eastAsia="uk-UA"/>
        </w:rPr>
      </w:pPr>
    </w:p>
    <w:p w:rsidR="00157084" w:rsidRPr="00332377" w:rsidRDefault="00157084" w:rsidP="00157084">
      <w:pPr>
        <w:keepNext/>
        <w:spacing w:after="0" w:line="240" w:lineRule="auto"/>
        <w:jc w:val="center"/>
        <w:rPr>
          <w:rFonts w:ascii="Times New Roman" w:hAnsi="Times New Roman"/>
          <w:sz w:val="28"/>
          <w:szCs w:val="28"/>
          <w:u w:val="single"/>
          <w:lang w:eastAsia="uk-UA"/>
        </w:rPr>
      </w:pPr>
      <w:r w:rsidRPr="00332377">
        <w:rPr>
          <w:rFonts w:ascii="Times New Roman" w:hAnsi="Times New Roman"/>
          <w:sz w:val="28"/>
          <w:szCs w:val="28"/>
          <w:u w:val="single"/>
          <w:lang w:eastAsia="uk-UA"/>
        </w:rPr>
        <w:t xml:space="preserve">Державний реєстратор юридичних осіб та фізичних осіб – підприємців реєстраційної служби </w:t>
      </w:r>
      <w:proofErr w:type="spellStart"/>
      <w:r w:rsidRPr="00332377">
        <w:rPr>
          <w:rFonts w:ascii="Times New Roman" w:hAnsi="Times New Roman"/>
          <w:sz w:val="28"/>
          <w:szCs w:val="28"/>
          <w:u w:val="single"/>
          <w:lang w:eastAsia="uk-UA"/>
        </w:rPr>
        <w:t>Бобринецького</w:t>
      </w:r>
      <w:proofErr w:type="spellEnd"/>
      <w:r w:rsidRPr="00332377">
        <w:rPr>
          <w:rFonts w:ascii="Times New Roman" w:hAnsi="Times New Roman"/>
          <w:sz w:val="28"/>
          <w:szCs w:val="28"/>
          <w:u w:val="single"/>
          <w:lang w:eastAsia="uk-UA"/>
        </w:rPr>
        <w:t xml:space="preserve"> районного управління юстиції</w:t>
      </w:r>
    </w:p>
    <w:p w:rsidR="00157084" w:rsidRPr="002F5F5D" w:rsidRDefault="00157084" w:rsidP="00157084">
      <w:pPr>
        <w:keepNext/>
        <w:spacing w:after="0" w:line="240" w:lineRule="auto"/>
        <w:jc w:val="center"/>
        <w:rPr>
          <w:rFonts w:ascii="Times New Roman" w:hAnsi="Times New Roman"/>
          <w:sz w:val="24"/>
          <w:szCs w:val="24"/>
          <w:lang w:eastAsia="uk-UA"/>
        </w:rPr>
      </w:pPr>
      <w:r w:rsidRPr="002F5F5D">
        <w:rPr>
          <w:rFonts w:ascii="Times New Roman" w:hAnsi="Times New Roman"/>
          <w:sz w:val="24"/>
          <w:szCs w:val="24"/>
          <w:lang w:eastAsia="uk-UA"/>
        </w:rPr>
        <w:t>(найменування структурного підрозділу територіального органу Міністерства юстиції України, що забезпечує реалізацію повноважень Державної реєстраційної служби України, – суб'єкта надання адміністративної послуги)</w:t>
      </w:r>
    </w:p>
    <w:p w:rsidR="00157084" w:rsidRPr="002F5F5D" w:rsidRDefault="00157084" w:rsidP="00157084">
      <w:pPr>
        <w:keepNext/>
        <w:spacing w:after="0" w:line="240" w:lineRule="auto"/>
        <w:jc w:val="center"/>
        <w:rPr>
          <w:rFonts w:ascii="Times New Roman" w:hAnsi="Times New Roman"/>
          <w:sz w:val="24"/>
          <w:szCs w:val="24"/>
          <w:lang w:eastAsia="uk-UA"/>
        </w:rPr>
      </w:pPr>
      <w:r w:rsidRPr="002F5F5D">
        <w:rPr>
          <w:rFonts w:ascii="Times New Roman" w:hAnsi="Times New Roman"/>
          <w:sz w:val="28"/>
          <w:szCs w:val="28"/>
          <w:lang w:eastAsia="uk-UA"/>
        </w:rPr>
        <w:t xml:space="preserve"> </w:t>
      </w: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91"/>
        <w:gridCol w:w="3140"/>
        <w:gridCol w:w="6183"/>
      </w:tblGrid>
      <w:tr w:rsidR="00157084" w:rsidRPr="000B72BB" w:rsidTr="00CD5594">
        <w:tc>
          <w:tcPr>
            <w:tcW w:w="5000" w:type="pct"/>
            <w:gridSpan w:val="3"/>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jc w:val="center"/>
              <w:rPr>
                <w:rFonts w:ascii="Times New Roman" w:hAnsi="Times New Roman"/>
                <w:b/>
                <w:sz w:val="24"/>
                <w:szCs w:val="24"/>
                <w:lang w:eastAsia="uk-UA"/>
              </w:rPr>
            </w:pPr>
            <w:r w:rsidRPr="000B72BB">
              <w:rPr>
                <w:rFonts w:ascii="Times New Roman" w:hAnsi="Times New Roman"/>
                <w:b/>
                <w:sz w:val="24"/>
                <w:szCs w:val="24"/>
                <w:lang w:eastAsia="uk-UA"/>
              </w:rPr>
              <w:t>Інформація про суб'єкта надання адміністративної послуги</w:t>
            </w:r>
          </w:p>
        </w:tc>
      </w:tr>
      <w:tr w:rsidR="00157084" w:rsidRPr="000B72BB" w:rsidTr="00CD5594">
        <w:tc>
          <w:tcPr>
            <w:tcW w:w="2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1.</w:t>
            </w:r>
          </w:p>
        </w:tc>
        <w:tc>
          <w:tcPr>
            <w:tcW w:w="160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Місцезнаходження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rPr>
                <w:rFonts w:ascii="Times New Roman" w:hAnsi="Times New Roman"/>
                <w:sz w:val="24"/>
                <w:szCs w:val="24"/>
                <w:lang w:eastAsia="uk-UA"/>
              </w:rPr>
            </w:pPr>
            <w:r w:rsidRPr="00205A12">
              <w:rPr>
                <w:rFonts w:ascii="Times New Roman" w:hAnsi="Times New Roman"/>
                <w:sz w:val="24"/>
                <w:szCs w:val="24"/>
              </w:rPr>
              <w:t xml:space="preserve">27200, Кіровоградська область, місто </w:t>
            </w:r>
            <w:proofErr w:type="spellStart"/>
            <w:r w:rsidRPr="00205A12">
              <w:rPr>
                <w:rFonts w:ascii="Times New Roman" w:hAnsi="Times New Roman"/>
                <w:sz w:val="24"/>
                <w:szCs w:val="24"/>
              </w:rPr>
              <w:t>Бобринець</w:t>
            </w:r>
            <w:proofErr w:type="spellEnd"/>
            <w:r w:rsidRPr="00205A12">
              <w:rPr>
                <w:rFonts w:ascii="Times New Roman" w:hAnsi="Times New Roman"/>
                <w:sz w:val="24"/>
                <w:szCs w:val="24"/>
              </w:rPr>
              <w:t>, вулиця Шевченка,101 а</w:t>
            </w:r>
          </w:p>
        </w:tc>
      </w:tr>
      <w:tr w:rsidR="00157084" w:rsidRPr="000B72BB" w:rsidTr="00CD5594">
        <w:tc>
          <w:tcPr>
            <w:tcW w:w="2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2.</w:t>
            </w:r>
          </w:p>
        </w:tc>
        <w:tc>
          <w:tcPr>
            <w:tcW w:w="160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Інформація щодо режиму роботи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ind w:firstLine="254"/>
              <w:jc w:val="both"/>
              <w:rPr>
                <w:rFonts w:ascii="Times New Roman" w:hAnsi="Times New Roman"/>
                <w:sz w:val="24"/>
                <w:szCs w:val="24"/>
                <w:lang w:eastAsia="uk-UA"/>
              </w:rPr>
            </w:pPr>
            <w:r w:rsidRPr="00205A12">
              <w:rPr>
                <w:rFonts w:ascii="Times New Roman" w:hAnsi="Times New Roman"/>
                <w:sz w:val="24"/>
                <w:szCs w:val="24"/>
              </w:rPr>
              <w:t xml:space="preserve">Пн. – </w:t>
            </w:r>
            <w:proofErr w:type="spellStart"/>
            <w:r w:rsidRPr="00205A12">
              <w:rPr>
                <w:rFonts w:ascii="Times New Roman" w:hAnsi="Times New Roman"/>
                <w:sz w:val="24"/>
                <w:szCs w:val="24"/>
              </w:rPr>
              <w:t>чт</w:t>
            </w:r>
            <w:proofErr w:type="spellEnd"/>
            <w:r w:rsidRPr="00205A12">
              <w:rPr>
                <w:rFonts w:ascii="Times New Roman" w:hAnsi="Times New Roman"/>
                <w:sz w:val="24"/>
                <w:szCs w:val="24"/>
              </w:rPr>
              <w:t xml:space="preserve">. з 8.00 до 17.15, </w:t>
            </w:r>
            <w:proofErr w:type="spellStart"/>
            <w:r w:rsidRPr="00205A12">
              <w:rPr>
                <w:rFonts w:ascii="Times New Roman" w:hAnsi="Times New Roman"/>
                <w:sz w:val="24"/>
                <w:szCs w:val="24"/>
              </w:rPr>
              <w:t>Пт</w:t>
            </w:r>
            <w:proofErr w:type="spellEnd"/>
            <w:r w:rsidRPr="00205A12">
              <w:rPr>
                <w:rFonts w:ascii="Times New Roman" w:hAnsi="Times New Roman"/>
                <w:sz w:val="24"/>
                <w:szCs w:val="24"/>
              </w:rPr>
              <w:t>. з 8.00 до 16.00, обідня перерва з 12.00 до 13.00, вихідні дні - субота, неділя</w:t>
            </w:r>
          </w:p>
        </w:tc>
      </w:tr>
      <w:tr w:rsidR="00157084" w:rsidRPr="000B72BB" w:rsidTr="00CD5594">
        <w:tc>
          <w:tcPr>
            <w:tcW w:w="2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3.</w:t>
            </w:r>
          </w:p>
        </w:tc>
        <w:tc>
          <w:tcPr>
            <w:tcW w:w="160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rPr>
                <w:rFonts w:ascii="Times New Roman" w:hAnsi="Times New Roman"/>
                <w:sz w:val="24"/>
                <w:szCs w:val="24"/>
                <w:lang w:eastAsia="uk-UA"/>
              </w:rPr>
            </w:pPr>
            <w:r w:rsidRPr="000B72BB">
              <w:rPr>
                <w:rFonts w:ascii="Times New Roman" w:hAnsi="Times New Roman"/>
                <w:sz w:val="24"/>
                <w:szCs w:val="24"/>
                <w:lang w:eastAsia="uk-UA"/>
              </w:rPr>
              <w:t xml:space="preserve">Телефон/факс (довідки), адреса електронної пошти та </w:t>
            </w:r>
            <w:proofErr w:type="spellStart"/>
            <w:r w:rsidRPr="000B72BB">
              <w:rPr>
                <w:rFonts w:ascii="Times New Roman" w:hAnsi="Times New Roman"/>
                <w:sz w:val="24"/>
                <w:szCs w:val="24"/>
                <w:lang w:eastAsia="uk-UA"/>
              </w:rPr>
              <w:t>веб-сайт</w:t>
            </w:r>
            <w:proofErr w:type="spellEnd"/>
            <w:r w:rsidRPr="000B72BB">
              <w:rPr>
                <w:rFonts w:ascii="Times New Roman" w:hAnsi="Times New Roman"/>
                <w:sz w:val="24"/>
                <w:szCs w:val="24"/>
                <w:lang w:eastAsia="uk-UA"/>
              </w:rPr>
              <w:t xml:space="preserve"> суб'єкта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0B72BB" w:rsidRDefault="00157084" w:rsidP="00CD5594">
            <w:pPr>
              <w:keepNext/>
              <w:spacing w:after="0" w:line="240" w:lineRule="auto"/>
              <w:ind w:firstLine="254"/>
              <w:jc w:val="both"/>
              <w:rPr>
                <w:rFonts w:ascii="Times New Roman" w:hAnsi="Times New Roman"/>
                <w:sz w:val="24"/>
                <w:szCs w:val="24"/>
                <w:lang w:eastAsia="uk-UA"/>
              </w:rPr>
            </w:pPr>
            <w:r>
              <w:rPr>
                <w:rFonts w:ascii="Times New Roman" w:hAnsi="Times New Roman"/>
                <w:sz w:val="24"/>
                <w:szCs w:val="24"/>
              </w:rPr>
              <w:t>(</w:t>
            </w:r>
            <w:r w:rsidRPr="00205A12">
              <w:rPr>
                <w:rFonts w:ascii="Times New Roman" w:hAnsi="Times New Roman"/>
                <w:sz w:val="24"/>
                <w:szCs w:val="24"/>
              </w:rPr>
              <w:t>0-257) 3-40-72,</w:t>
            </w:r>
            <w:r>
              <w:rPr>
                <w:rFonts w:ascii="Times New Roman" w:hAnsi="Times New Roman"/>
                <w:sz w:val="24"/>
                <w:szCs w:val="24"/>
              </w:rPr>
              <w:t xml:space="preserve"> </w:t>
            </w:r>
            <w:r w:rsidRPr="00205A12">
              <w:rPr>
                <w:rFonts w:ascii="Times New Roman" w:hAnsi="Times New Roman"/>
                <w:sz w:val="24"/>
                <w:szCs w:val="24"/>
              </w:rPr>
              <w:t>bb-rs@krjust.gov.ua</w:t>
            </w:r>
          </w:p>
        </w:tc>
      </w:tr>
      <w:tr w:rsidR="00157084" w:rsidRPr="00676C43" w:rsidTr="00CD5594">
        <w:tc>
          <w:tcPr>
            <w:tcW w:w="5000" w:type="pct"/>
            <w:gridSpan w:val="3"/>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jc w:val="center"/>
              <w:rPr>
                <w:rFonts w:ascii="Times New Roman" w:hAnsi="Times New Roman"/>
                <w:b/>
                <w:sz w:val="24"/>
                <w:szCs w:val="24"/>
                <w:highlight w:val="cyan"/>
                <w:lang w:eastAsia="uk-UA"/>
              </w:rPr>
            </w:pPr>
            <w:r w:rsidRPr="00676C43">
              <w:rPr>
                <w:rFonts w:ascii="Times New Roman" w:hAnsi="Times New Roman"/>
                <w:b/>
                <w:sz w:val="24"/>
                <w:szCs w:val="24"/>
                <w:lang w:eastAsia="uk-UA"/>
              </w:rPr>
              <w:t>Нормативні акти, якими регламентується надання адміністративної послуги</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4.</w:t>
            </w:r>
          </w:p>
        </w:tc>
        <w:tc>
          <w:tcPr>
            <w:tcW w:w="160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Закони України</w:t>
            </w:r>
          </w:p>
        </w:tc>
        <w:tc>
          <w:tcPr>
            <w:tcW w:w="31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tabs>
                <w:tab w:val="left" w:pos="217"/>
              </w:tabs>
              <w:spacing w:after="0" w:line="240" w:lineRule="auto"/>
              <w:ind w:firstLine="254"/>
              <w:contextualSpacing/>
              <w:jc w:val="both"/>
              <w:rPr>
                <w:rFonts w:ascii="Times New Roman" w:hAnsi="Times New Roman"/>
                <w:sz w:val="24"/>
                <w:szCs w:val="24"/>
                <w:lang w:eastAsia="uk-UA"/>
              </w:rPr>
            </w:pPr>
            <w:r w:rsidRPr="00676C43">
              <w:rPr>
                <w:rFonts w:ascii="Times New Roman" w:hAnsi="Times New Roman"/>
                <w:sz w:val="24"/>
                <w:szCs w:val="24"/>
                <w:lang w:eastAsia="uk-UA"/>
              </w:rPr>
              <w:t>Закон України від 15.05.2003 № 755-IV "Про державну реєстрацію юридичних осіб та фізичних осіб – підприємців" (</w:t>
            </w:r>
            <w:r>
              <w:rPr>
                <w:rFonts w:ascii="Times New Roman" w:hAnsi="Times New Roman"/>
                <w:sz w:val="24"/>
                <w:szCs w:val="24"/>
                <w:lang w:eastAsia="uk-UA"/>
              </w:rPr>
              <w:t xml:space="preserve">статті 8, </w:t>
            </w:r>
            <w:r w:rsidRPr="00952F6D">
              <w:rPr>
                <w:rFonts w:ascii="Times New Roman" w:hAnsi="Times New Roman"/>
                <w:sz w:val="24"/>
                <w:szCs w:val="24"/>
                <w:lang w:eastAsia="uk-UA"/>
              </w:rPr>
              <w:t>19; пункт 2 розділу VIII "Прикінцеві положення").</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5.</w:t>
            </w:r>
          </w:p>
        </w:tc>
        <w:tc>
          <w:tcPr>
            <w:tcW w:w="160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Акти Кабінету Міністрів України</w:t>
            </w:r>
          </w:p>
        </w:tc>
        <w:tc>
          <w:tcPr>
            <w:tcW w:w="31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jc w:val="both"/>
              <w:rPr>
                <w:rFonts w:ascii="Times New Roman" w:hAnsi="Times New Roman"/>
                <w:sz w:val="24"/>
                <w:szCs w:val="24"/>
                <w:lang w:eastAsia="uk-UA"/>
              </w:rPr>
            </w:pPr>
            <w:r w:rsidRPr="00676C43">
              <w:rPr>
                <w:rFonts w:ascii="Times New Roman" w:hAnsi="Times New Roman"/>
                <w:sz w:val="24"/>
                <w:szCs w:val="24"/>
                <w:lang w:eastAsia="uk-UA"/>
              </w:rPr>
              <w:t>–</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6.</w:t>
            </w:r>
          </w:p>
        </w:tc>
        <w:tc>
          <w:tcPr>
            <w:tcW w:w="160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rPr>
                <w:rFonts w:ascii="Times New Roman" w:hAnsi="Times New Roman"/>
                <w:sz w:val="24"/>
                <w:szCs w:val="24"/>
                <w:lang w:eastAsia="uk-UA"/>
              </w:rPr>
            </w:pPr>
            <w:r w:rsidRPr="00676C43">
              <w:rPr>
                <w:rFonts w:ascii="Times New Roman" w:hAnsi="Times New Roman"/>
                <w:sz w:val="24"/>
                <w:szCs w:val="24"/>
                <w:lang w:eastAsia="uk-UA"/>
              </w:rPr>
              <w:t>Акти центральних органів виконавчої влади</w:t>
            </w:r>
          </w:p>
        </w:tc>
        <w:tc>
          <w:tcPr>
            <w:tcW w:w="3150" w:type="pct"/>
            <w:tcBorders>
              <w:top w:val="outset" w:sz="6" w:space="0" w:color="000000"/>
              <w:left w:val="outset" w:sz="6" w:space="0" w:color="000000"/>
              <w:bottom w:val="outset" w:sz="6" w:space="0" w:color="000000"/>
              <w:right w:val="outset" w:sz="6" w:space="0" w:color="000000"/>
            </w:tcBorders>
          </w:tcPr>
          <w:p w:rsidR="00157084" w:rsidRDefault="00157084" w:rsidP="00157084">
            <w:pPr>
              <w:pStyle w:val="a3"/>
              <w:keepNext/>
              <w:numPr>
                <w:ilvl w:val="0"/>
                <w:numId w:val="1"/>
              </w:numPr>
              <w:tabs>
                <w:tab w:val="left" w:pos="55"/>
                <w:tab w:val="left" w:pos="217"/>
                <w:tab w:val="left" w:pos="622"/>
              </w:tabs>
              <w:spacing w:after="0" w:line="240" w:lineRule="auto"/>
              <w:ind w:left="55" w:firstLine="142"/>
              <w:jc w:val="both"/>
              <w:rPr>
                <w:rFonts w:ascii="Times New Roman" w:hAnsi="Times New Roman"/>
                <w:sz w:val="24"/>
                <w:szCs w:val="24"/>
                <w:lang w:eastAsia="uk-UA"/>
              </w:rPr>
            </w:pPr>
            <w:r w:rsidRPr="0082320C">
              <w:rPr>
                <w:rFonts w:ascii="Times New Roman" w:hAnsi="Times New Roman"/>
                <w:sz w:val="24"/>
                <w:szCs w:val="24"/>
                <w:lang w:eastAsia="uk-UA"/>
              </w:rPr>
              <w:t>Наказ Міністерства юстиції України від 14.10.2011          № 3178/5 "Про затвердження форм реєстраційних карток", зареєстрований в Міністерстві юстиції України 19.10.2011 за № 1207/19945.</w:t>
            </w:r>
          </w:p>
          <w:p w:rsidR="00157084" w:rsidRPr="0082320C" w:rsidRDefault="00157084" w:rsidP="00157084">
            <w:pPr>
              <w:pStyle w:val="a3"/>
              <w:keepNext/>
              <w:numPr>
                <w:ilvl w:val="0"/>
                <w:numId w:val="1"/>
              </w:numPr>
              <w:tabs>
                <w:tab w:val="left" w:pos="55"/>
                <w:tab w:val="left" w:pos="217"/>
                <w:tab w:val="left" w:pos="622"/>
              </w:tabs>
              <w:spacing w:after="0" w:line="240" w:lineRule="auto"/>
              <w:ind w:left="55" w:firstLine="142"/>
              <w:jc w:val="both"/>
              <w:rPr>
                <w:rFonts w:ascii="Times New Roman" w:hAnsi="Times New Roman"/>
                <w:sz w:val="24"/>
                <w:szCs w:val="24"/>
                <w:lang w:eastAsia="uk-UA"/>
              </w:rPr>
            </w:pPr>
            <w:r w:rsidRPr="0082320C">
              <w:rPr>
                <w:rFonts w:ascii="Times New Roman" w:hAnsi="Times New Roman"/>
                <w:sz w:val="24"/>
                <w:szCs w:val="24"/>
                <w:lang w:eastAsia="uk-UA"/>
              </w:rPr>
              <w:t>Наказ Міністерства юстиції України від 17.04.2013          № 730/5 "Про затвердження форм заяв та повідомлень, надання (надсилання) яких встановлено Законом України "Про державну реєстрацію юридичних осіб та фізичних осіб – підприємців", зареєстрований в Міністерстві юстиції України 24.04.2013 за № 671/23203.</w:t>
            </w:r>
          </w:p>
        </w:tc>
      </w:tr>
      <w:tr w:rsidR="00157084" w:rsidRPr="00676C43" w:rsidTr="00CD5594">
        <w:tc>
          <w:tcPr>
            <w:tcW w:w="5000" w:type="pct"/>
            <w:gridSpan w:val="3"/>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jc w:val="center"/>
              <w:rPr>
                <w:rFonts w:ascii="Times New Roman" w:hAnsi="Times New Roman"/>
                <w:b/>
                <w:sz w:val="24"/>
                <w:szCs w:val="24"/>
                <w:highlight w:val="cyan"/>
                <w:lang w:eastAsia="uk-UA"/>
              </w:rPr>
            </w:pPr>
            <w:r w:rsidRPr="00676C43">
              <w:rPr>
                <w:rFonts w:ascii="Times New Roman" w:hAnsi="Times New Roman"/>
                <w:b/>
                <w:sz w:val="24"/>
                <w:szCs w:val="24"/>
                <w:lang w:eastAsia="uk-UA"/>
              </w:rPr>
              <w:t>Умови отримання адміністративної послуги</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F0513D" w:rsidRDefault="00157084" w:rsidP="00CD5594">
            <w:pPr>
              <w:keepNext/>
              <w:spacing w:after="0" w:line="240" w:lineRule="auto"/>
              <w:rPr>
                <w:rFonts w:ascii="Times New Roman" w:hAnsi="Times New Roman"/>
                <w:sz w:val="24"/>
                <w:szCs w:val="24"/>
                <w:lang w:eastAsia="uk-UA"/>
              </w:rPr>
            </w:pPr>
            <w:r w:rsidRPr="00F0513D">
              <w:rPr>
                <w:rFonts w:ascii="Times New Roman" w:hAnsi="Times New Roman"/>
                <w:sz w:val="24"/>
                <w:szCs w:val="24"/>
                <w:lang w:eastAsia="uk-UA"/>
              </w:rPr>
              <w:t>7.</w:t>
            </w:r>
          </w:p>
        </w:tc>
        <w:tc>
          <w:tcPr>
            <w:tcW w:w="1600" w:type="pct"/>
            <w:tcBorders>
              <w:top w:val="outset" w:sz="6" w:space="0" w:color="000000"/>
              <w:left w:val="outset" w:sz="6" w:space="0" w:color="000000"/>
              <w:bottom w:val="outset" w:sz="6" w:space="0" w:color="000000"/>
              <w:right w:val="outset" w:sz="6" w:space="0" w:color="000000"/>
            </w:tcBorders>
          </w:tcPr>
          <w:p w:rsidR="00157084" w:rsidRPr="00F0513D" w:rsidRDefault="00157084" w:rsidP="00CD5594">
            <w:pPr>
              <w:keepNext/>
              <w:spacing w:after="0" w:line="240" w:lineRule="auto"/>
              <w:rPr>
                <w:rFonts w:ascii="Times New Roman" w:hAnsi="Times New Roman"/>
                <w:sz w:val="24"/>
                <w:szCs w:val="24"/>
                <w:lang w:eastAsia="uk-UA"/>
              </w:rPr>
            </w:pPr>
            <w:r w:rsidRPr="00F0513D">
              <w:rPr>
                <w:rFonts w:ascii="Times New Roman" w:hAnsi="Times New Roman"/>
                <w:sz w:val="24"/>
                <w:szCs w:val="24"/>
                <w:lang w:eastAsia="uk-UA"/>
              </w:rPr>
              <w:t>Підстава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spacing w:after="0" w:line="240" w:lineRule="auto"/>
              <w:ind w:firstLine="254"/>
              <w:jc w:val="both"/>
              <w:rPr>
                <w:rFonts w:ascii="Times New Roman" w:hAnsi="Times New Roman"/>
                <w:sz w:val="24"/>
                <w:szCs w:val="24"/>
                <w:highlight w:val="cyan"/>
                <w:lang w:eastAsia="uk-UA"/>
              </w:rPr>
            </w:pPr>
            <w:r w:rsidRPr="00F0513D">
              <w:rPr>
                <w:rFonts w:ascii="Times New Roman" w:hAnsi="Times New Roman"/>
                <w:sz w:val="24"/>
                <w:szCs w:val="24"/>
                <w:lang w:eastAsia="uk-UA"/>
              </w:rPr>
              <w:t xml:space="preserve">Звернення </w:t>
            </w:r>
            <w:r>
              <w:rPr>
                <w:rFonts w:ascii="Times New Roman" w:hAnsi="Times New Roman"/>
                <w:sz w:val="24"/>
                <w:szCs w:val="24"/>
                <w:lang w:eastAsia="uk-UA"/>
              </w:rPr>
              <w:t>фізичної</w:t>
            </w:r>
            <w:r w:rsidRPr="00F0513D">
              <w:rPr>
                <w:rFonts w:ascii="Times New Roman" w:hAnsi="Times New Roman"/>
                <w:sz w:val="24"/>
                <w:szCs w:val="24"/>
                <w:lang w:eastAsia="uk-UA"/>
              </w:rPr>
              <w:t xml:space="preserve"> особи</w:t>
            </w:r>
            <w:r>
              <w:rPr>
                <w:rFonts w:ascii="Times New Roman" w:hAnsi="Times New Roman"/>
                <w:sz w:val="24"/>
                <w:szCs w:val="24"/>
                <w:lang w:eastAsia="uk-UA"/>
              </w:rPr>
              <w:t xml:space="preserve"> – підприємця, </w:t>
            </w:r>
            <w:r w:rsidRPr="00B6726E">
              <w:rPr>
                <w:rFonts w:ascii="Times New Roman" w:hAnsi="Times New Roman"/>
                <w:sz w:val="24"/>
                <w:szCs w:val="24"/>
                <w:lang w:eastAsia="uk-UA"/>
              </w:rPr>
              <w:t>зареєстрован</w:t>
            </w:r>
            <w:r>
              <w:rPr>
                <w:rFonts w:ascii="Times New Roman" w:hAnsi="Times New Roman"/>
                <w:sz w:val="24"/>
                <w:szCs w:val="24"/>
                <w:lang w:eastAsia="uk-UA"/>
              </w:rPr>
              <w:t>ої</w:t>
            </w:r>
            <w:r w:rsidRPr="00B6726E">
              <w:rPr>
                <w:rFonts w:ascii="Times New Roman" w:hAnsi="Times New Roman"/>
                <w:sz w:val="24"/>
                <w:szCs w:val="24"/>
                <w:lang w:eastAsia="uk-UA"/>
              </w:rPr>
              <w:t xml:space="preserve"> до </w:t>
            </w:r>
            <w:r>
              <w:rPr>
                <w:rFonts w:ascii="Times New Roman" w:hAnsi="Times New Roman"/>
                <w:sz w:val="24"/>
                <w:szCs w:val="24"/>
                <w:lang w:eastAsia="uk-UA"/>
              </w:rPr>
              <w:t>01.07.2004</w:t>
            </w:r>
            <w:r w:rsidRPr="00B6726E">
              <w:rPr>
                <w:rFonts w:ascii="Times New Roman" w:hAnsi="Times New Roman"/>
                <w:sz w:val="24"/>
                <w:szCs w:val="24"/>
                <w:lang w:eastAsia="uk-UA"/>
              </w:rPr>
              <w:t>, відомості про як</w:t>
            </w:r>
            <w:r>
              <w:rPr>
                <w:rFonts w:ascii="Times New Roman" w:hAnsi="Times New Roman"/>
                <w:sz w:val="24"/>
                <w:szCs w:val="24"/>
                <w:lang w:eastAsia="uk-UA"/>
              </w:rPr>
              <w:t>у</w:t>
            </w:r>
            <w:r w:rsidRPr="00B6726E">
              <w:rPr>
                <w:rFonts w:ascii="Times New Roman" w:hAnsi="Times New Roman"/>
                <w:sz w:val="24"/>
                <w:szCs w:val="24"/>
                <w:lang w:eastAsia="uk-UA"/>
              </w:rPr>
              <w:t xml:space="preserve"> не включені до Єдиного </w:t>
            </w:r>
            <w:r w:rsidRPr="00B6726E">
              <w:rPr>
                <w:rFonts w:ascii="Times New Roman" w:hAnsi="Times New Roman"/>
                <w:sz w:val="24"/>
                <w:szCs w:val="24"/>
                <w:lang w:eastAsia="uk-UA"/>
              </w:rPr>
              <w:lastRenderedPageBreak/>
              <w:t>державного реєстру</w:t>
            </w:r>
            <w:r>
              <w:rPr>
                <w:rFonts w:ascii="Times New Roman" w:hAnsi="Times New Roman"/>
                <w:sz w:val="24"/>
                <w:szCs w:val="24"/>
                <w:lang w:eastAsia="uk-UA"/>
              </w:rPr>
              <w:t xml:space="preserve"> юридичних осіб та фізичних осіб – підприємців</w:t>
            </w:r>
            <w:r w:rsidRPr="00F0513D">
              <w:rPr>
                <w:rFonts w:ascii="Times New Roman" w:hAnsi="Times New Roman"/>
                <w:sz w:val="24"/>
                <w:szCs w:val="24"/>
                <w:lang w:eastAsia="uk-UA"/>
              </w:rPr>
              <w:t>.</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lastRenderedPageBreak/>
              <w:t>8.</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Вичерпний перелік документів, необхідних для отримання адміністративної послуги, а також вимоги до них</w:t>
            </w:r>
          </w:p>
        </w:tc>
        <w:tc>
          <w:tcPr>
            <w:tcW w:w="3150" w:type="pct"/>
            <w:tcBorders>
              <w:top w:val="outset" w:sz="6" w:space="0" w:color="000000"/>
              <w:left w:val="outset" w:sz="6" w:space="0" w:color="000000"/>
              <w:bottom w:val="outset" w:sz="6" w:space="0" w:color="000000"/>
              <w:right w:val="outset" w:sz="6" w:space="0" w:color="000000"/>
            </w:tcBorders>
          </w:tcPr>
          <w:p w:rsidR="00157084" w:rsidRPr="001F2993" w:rsidRDefault="00157084" w:rsidP="00CD5594">
            <w:pPr>
              <w:keepNext/>
              <w:tabs>
                <w:tab w:val="left" w:pos="-67"/>
                <w:tab w:val="left" w:pos="75"/>
                <w:tab w:val="left" w:pos="217"/>
                <w:tab w:val="left" w:pos="680"/>
              </w:tabs>
              <w:spacing w:after="0" w:line="240" w:lineRule="auto"/>
              <w:ind w:firstLine="197"/>
              <w:contextualSpacing/>
              <w:jc w:val="both"/>
              <w:rPr>
                <w:rFonts w:ascii="Times New Roman" w:hAnsi="Times New Roman"/>
                <w:sz w:val="24"/>
                <w:szCs w:val="24"/>
                <w:lang w:eastAsia="uk-UA"/>
              </w:rPr>
            </w:pPr>
            <w:r w:rsidRPr="001F2993">
              <w:rPr>
                <w:rFonts w:ascii="Times New Roman" w:hAnsi="Times New Roman"/>
                <w:sz w:val="24"/>
                <w:szCs w:val="24"/>
                <w:lang w:eastAsia="uk-UA"/>
              </w:rPr>
              <w:t xml:space="preserve">Заповнена реєстраційна картка </w:t>
            </w:r>
            <w:r w:rsidRPr="0031382E">
              <w:rPr>
                <w:rFonts w:ascii="Times New Roman" w:hAnsi="Times New Roman"/>
                <w:sz w:val="24"/>
                <w:szCs w:val="24"/>
                <w:lang w:eastAsia="uk-UA"/>
              </w:rPr>
              <w:t>про включення відомостей про фізичну особу – підприємця</w:t>
            </w:r>
            <w:r w:rsidRPr="001F2993">
              <w:rPr>
                <w:rFonts w:ascii="Times New Roman" w:hAnsi="Times New Roman"/>
                <w:sz w:val="24"/>
                <w:szCs w:val="24"/>
                <w:lang w:eastAsia="uk-UA"/>
              </w:rPr>
              <w:t xml:space="preserve"> (форма 1</w:t>
            </w:r>
            <w:r>
              <w:rPr>
                <w:rFonts w:ascii="Times New Roman" w:hAnsi="Times New Roman"/>
                <w:sz w:val="24"/>
                <w:szCs w:val="24"/>
                <w:lang w:eastAsia="uk-UA"/>
              </w:rPr>
              <w:t>5</w:t>
            </w:r>
            <w:r w:rsidRPr="001F2993">
              <w:rPr>
                <w:rFonts w:ascii="Times New Roman" w:hAnsi="Times New Roman"/>
                <w:sz w:val="24"/>
                <w:szCs w:val="24"/>
                <w:lang w:eastAsia="uk-UA"/>
              </w:rPr>
              <w:t>)</w:t>
            </w:r>
            <w:r>
              <w:rPr>
                <w:rFonts w:ascii="Times New Roman" w:hAnsi="Times New Roman"/>
                <w:sz w:val="24"/>
                <w:szCs w:val="24"/>
                <w:lang w:eastAsia="uk-UA"/>
              </w:rPr>
              <w:t>.</w:t>
            </w:r>
          </w:p>
          <w:p w:rsidR="00157084" w:rsidRDefault="00157084" w:rsidP="00CD5594">
            <w:pPr>
              <w:keepNext/>
              <w:tabs>
                <w:tab w:val="left" w:pos="-67"/>
                <w:tab w:val="left" w:pos="75"/>
                <w:tab w:val="left" w:pos="217"/>
              </w:tabs>
              <w:spacing w:after="0" w:line="240" w:lineRule="auto"/>
              <w:contextualSpacing/>
              <w:jc w:val="both"/>
              <w:rPr>
                <w:rFonts w:ascii="Times New Roman" w:hAnsi="Times New Roman"/>
                <w:sz w:val="24"/>
                <w:szCs w:val="24"/>
                <w:highlight w:val="cyan"/>
                <w:lang w:eastAsia="uk-UA"/>
              </w:rPr>
            </w:pPr>
          </w:p>
          <w:p w:rsidR="00157084" w:rsidRPr="00E134EA" w:rsidRDefault="00157084" w:rsidP="00CD5594">
            <w:pPr>
              <w:keepNext/>
              <w:tabs>
                <w:tab w:val="left" w:pos="-67"/>
                <w:tab w:val="left" w:pos="75"/>
                <w:tab w:val="left" w:pos="217"/>
              </w:tabs>
              <w:spacing w:after="0" w:line="240" w:lineRule="auto"/>
              <w:ind w:firstLine="197"/>
              <w:contextualSpacing/>
              <w:jc w:val="both"/>
              <w:rPr>
                <w:rFonts w:ascii="Times New Roman" w:hAnsi="Times New Roman"/>
                <w:sz w:val="24"/>
                <w:szCs w:val="24"/>
                <w:lang w:eastAsia="uk-UA"/>
              </w:rPr>
            </w:pPr>
            <w:r w:rsidRPr="00E134EA">
              <w:rPr>
                <w:rFonts w:ascii="Times New Roman" w:hAnsi="Times New Roman"/>
                <w:sz w:val="24"/>
                <w:szCs w:val="24"/>
                <w:lang w:eastAsia="uk-UA"/>
              </w:rPr>
              <w:t xml:space="preserve">Якщо документи для проведення державної реєстрації подаються заявником особисто, державному реєстратору додатково пред'являється паспорт громадянина України або паспортний документ іноземця. Фізична особа, яка через свої релігійні або інші переконання відмовилася від прийняття реєстраційного номера облікової картки платника податків, офіційно повідомила про це відповідні державні органи, повинна особисто пред'явити державному реєстратору паспорт громадянина України або паспортний документ іноземця з відповідним записом в електронному безконтактному носії. Уповноважена особа повинна пред'явити свій паспорт громадянина України або паспортний документ іноземця та документ, що засвідчує її повноваження.  </w:t>
            </w:r>
          </w:p>
          <w:p w:rsidR="00157084" w:rsidRDefault="00157084" w:rsidP="00CD5594">
            <w:pPr>
              <w:keepNext/>
              <w:tabs>
                <w:tab w:val="left" w:pos="-67"/>
                <w:tab w:val="left" w:pos="75"/>
                <w:tab w:val="left" w:pos="217"/>
              </w:tabs>
              <w:spacing w:after="0" w:line="240" w:lineRule="auto"/>
              <w:ind w:left="720"/>
              <w:contextualSpacing/>
              <w:jc w:val="both"/>
              <w:rPr>
                <w:rFonts w:ascii="Times New Roman" w:hAnsi="Times New Roman"/>
                <w:sz w:val="24"/>
                <w:szCs w:val="24"/>
                <w:highlight w:val="cyan"/>
                <w:lang w:eastAsia="uk-UA"/>
              </w:rPr>
            </w:pPr>
          </w:p>
          <w:p w:rsidR="00157084" w:rsidRPr="002A5260" w:rsidRDefault="00157084" w:rsidP="00CD5594">
            <w:pPr>
              <w:keepNext/>
              <w:spacing w:after="0" w:line="240" w:lineRule="auto"/>
              <w:ind w:firstLine="254"/>
              <w:rPr>
                <w:rFonts w:ascii="Times New Roman" w:hAnsi="Times New Roman"/>
                <w:i/>
                <w:sz w:val="24"/>
                <w:szCs w:val="24"/>
                <w:lang w:eastAsia="uk-UA"/>
              </w:rPr>
            </w:pPr>
            <w:r w:rsidRPr="002A5260">
              <w:rPr>
                <w:rFonts w:ascii="Times New Roman" w:hAnsi="Times New Roman"/>
                <w:i/>
                <w:sz w:val="24"/>
                <w:szCs w:val="24"/>
                <w:lang w:eastAsia="uk-UA"/>
              </w:rPr>
              <w:t>Вимоги до документів:</w:t>
            </w:r>
          </w:p>
          <w:p w:rsidR="00157084" w:rsidRPr="002A5260" w:rsidRDefault="00157084" w:rsidP="00CD5594">
            <w:pPr>
              <w:keepNext/>
              <w:spacing w:after="0" w:line="240" w:lineRule="auto"/>
              <w:ind w:firstLine="254"/>
              <w:jc w:val="both"/>
              <w:rPr>
                <w:rFonts w:ascii="Times New Roman" w:hAnsi="Times New Roman"/>
                <w:sz w:val="24"/>
                <w:szCs w:val="24"/>
                <w:lang w:eastAsia="uk-UA"/>
              </w:rPr>
            </w:pPr>
            <w:r w:rsidRPr="002A5260">
              <w:rPr>
                <w:rFonts w:ascii="Times New Roman" w:hAnsi="Times New Roman"/>
                <w:sz w:val="24"/>
                <w:szCs w:val="24"/>
                <w:lang w:eastAsia="uk-UA"/>
              </w:rPr>
              <w:t xml:space="preserve">Документи, які подаються державному реєстратору, повинні бути викладені державною мовою. </w:t>
            </w:r>
          </w:p>
          <w:p w:rsidR="00157084" w:rsidRPr="00C74B18" w:rsidRDefault="00157084" w:rsidP="00CD5594">
            <w:pPr>
              <w:keepNext/>
              <w:spacing w:after="0" w:line="240" w:lineRule="auto"/>
              <w:ind w:firstLine="254"/>
              <w:jc w:val="both"/>
              <w:rPr>
                <w:rFonts w:ascii="Times New Roman" w:hAnsi="Times New Roman"/>
                <w:sz w:val="24"/>
                <w:szCs w:val="24"/>
                <w:lang w:eastAsia="uk-UA"/>
              </w:rPr>
            </w:pPr>
            <w:r w:rsidRPr="002A5260">
              <w:rPr>
                <w:rFonts w:ascii="Times New Roman" w:hAnsi="Times New Roman"/>
                <w:sz w:val="24"/>
                <w:szCs w:val="24"/>
                <w:lang w:eastAsia="uk-UA"/>
              </w:rPr>
              <w:t xml:space="preserve">Реєстраційна картка заповнюється </w:t>
            </w:r>
            <w:proofErr w:type="spellStart"/>
            <w:r w:rsidRPr="002A5260">
              <w:rPr>
                <w:rFonts w:ascii="Times New Roman" w:hAnsi="Times New Roman"/>
                <w:sz w:val="24"/>
                <w:szCs w:val="24"/>
                <w:lang w:eastAsia="uk-UA"/>
              </w:rPr>
              <w:t>машинодруком</w:t>
            </w:r>
            <w:proofErr w:type="spellEnd"/>
            <w:r w:rsidRPr="002A5260">
              <w:rPr>
                <w:rFonts w:ascii="Times New Roman" w:hAnsi="Times New Roman"/>
                <w:sz w:val="24"/>
                <w:szCs w:val="24"/>
                <w:lang w:eastAsia="uk-UA"/>
              </w:rPr>
              <w:t xml:space="preserve"> або від руки друкованими літерами. </w:t>
            </w:r>
            <w:r w:rsidRPr="00030880">
              <w:rPr>
                <w:rFonts w:ascii="Times New Roman" w:hAnsi="Times New Roman"/>
                <w:sz w:val="24"/>
                <w:szCs w:val="24"/>
                <w:lang w:eastAsia="uk-UA"/>
              </w:rPr>
              <w:t>Якщо документи надсилаються державному реєстратору поштовим відправленням, справжність підпису заявника на реєстраційній картці повинна бути нотаріально засвідчена.</w:t>
            </w:r>
            <w:r>
              <w:rPr>
                <w:rFonts w:ascii="Times New Roman" w:hAnsi="Times New Roman"/>
                <w:sz w:val="24"/>
                <w:szCs w:val="24"/>
                <w:lang w:eastAsia="uk-UA"/>
              </w:rPr>
              <w:t xml:space="preserve"> </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9.</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Порядок та спосіб подання документів, необхідних для отримання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186506" w:rsidRDefault="00157084" w:rsidP="00CD5594">
            <w:pPr>
              <w:keepNext/>
              <w:tabs>
                <w:tab w:val="left" w:pos="75"/>
              </w:tabs>
              <w:spacing w:after="0" w:line="240" w:lineRule="auto"/>
              <w:ind w:firstLine="217"/>
              <w:jc w:val="both"/>
              <w:rPr>
                <w:rFonts w:ascii="Times New Roman" w:hAnsi="Times New Roman"/>
                <w:sz w:val="24"/>
                <w:szCs w:val="24"/>
                <w:lang w:eastAsia="uk-UA"/>
              </w:rPr>
            </w:pPr>
            <w:r w:rsidRPr="00386AE7">
              <w:rPr>
                <w:rFonts w:ascii="Times New Roman" w:hAnsi="Times New Roman"/>
                <w:sz w:val="24"/>
                <w:szCs w:val="24"/>
                <w:lang w:eastAsia="uk-UA"/>
              </w:rPr>
              <w:t xml:space="preserve">Документи, необхідні для отримання адміністративної послуги, подаються </w:t>
            </w:r>
            <w:r>
              <w:rPr>
                <w:rFonts w:ascii="Times New Roman" w:hAnsi="Times New Roman"/>
                <w:sz w:val="24"/>
                <w:szCs w:val="24"/>
                <w:lang w:eastAsia="uk-UA"/>
              </w:rPr>
              <w:t xml:space="preserve">(надсилаються </w:t>
            </w:r>
            <w:r w:rsidRPr="00100956">
              <w:rPr>
                <w:rFonts w:ascii="Times New Roman" w:hAnsi="Times New Roman"/>
                <w:sz w:val="24"/>
                <w:szCs w:val="24"/>
                <w:lang w:eastAsia="uk-UA"/>
              </w:rPr>
              <w:t>поштовим відправленням з описом вкладення</w:t>
            </w:r>
            <w:r>
              <w:rPr>
                <w:rFonts w:ascii="Times New Roman" w:hAnsi="Times New Roman"/>
                <w:sz w:val="24"/>
                <w:szCs w:val="24"/>
                <w:lang w:eastAsia="uk-UA"/>
              </w:rPr>
              <w:t>)</w:t>
            </w:r>
            <w:r w:rsidRPr="00100956">
              <w:rPr>
                <w:rFonts w:ascii="Times New Roman" w:hAnsi="Times New Roman"/>
                <w:sz w:val="24"/>
                <w:szCs w:val="24"/>
                <w:lang w:eastAsia="uk-UA"/>
              </w:rPr>
              <w:t xml:space="preserve"> </w:t>
            </w:r>
            <w:r>
              <w:rPr>
                <w:rFonts w:ascii="Times New Roman" w:hAnsi="Times New Roman"/>
                <w:sz w:val="24"/>
                <w:szCs w:val="24"/>
                <w:lang w:eastAsia="uk-UA"/>
              </w:rPr>
              <w:t xml:space="preserve">фізичною особою – підприємцем особисто </w:t>
            </w:r>
            <w:r w:rsidRPr="00386AE7">
              <w:rPr>
                <w:rFonts w:ascii="Times New Roman" w:hAnsi="Times New Roman"/>
                <w:sz w:val="24"/>
                <w:szCs w:val="24"/>
                <w:lang w:eastAsia="uk-UA"/>
              </w:rPr>
              <w:t>або через уповноважену особу</w:t>
            </w:r>
            <w:r>
              <w:rPr>
                <w:rFonts w:ascii="Times New Roman" w:hAnsi="Times New Roman"/>
                <w:sz w:val="24"/>
                <w:szCs w:val="24"/>
                <w:lang w:eastAsia="uk-UA"/>
              </w:rPr>
              <w:t>.</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10.</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Платність (безоплатність)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Default="00157084" w:rsidP="00CD5594">
            <w:pPr>
              <w:keepNext/>
              <w:widowControl w:val="0"/>
              <w:tabs>
                <w:tab w:val="left" w:pos="257"/>
              </w:tabs>
              <w:spacing w:after="0" w:line="240" w:lineRule="auto"/>
              <w:ind w:firstLine="197"/>
              <w:rPr>
                <w:rFonts w:ascii="Times New Roman" w:hAnsi="Times New Roman"/>
                <w:color w:val="000000" w:themeColor="text1"/>
                <w:sz w:val="24"/>
                <w:szCs w:val="24"/>
                <w:lang w:eastAsia="uk-UA"/>
              </w:rPr>
            </w:pPr>
            <w:r w:rsidRPr="006C1A41">
              <w:rPr>
                <w:rFonts w:ascii="Times New Roman" w:hAnsi="Times New Roman"/>
                <w:color w:val="000000" w:themeColor="text1"/>
                <w:sz w:val="24"/>
                <w:szCs w:val="24"/>
                <w:lang w:eastAsia="uk-UA"/>
              </w:rPr>
              <w:t xml:space="preserve">Безоплатно. </w:t>
            </w:r>
          </w:p>
          <w:p w:rsidR="00157084" w:rsidRPr="00676C43" w:rsidRDefault="00157084" w:rsidP="00CD5594">
            <w:pPr>
              <w:keepNext/>
              <w:tabs>
                <w:tab w:val="left" w:pos="75"/>
              </w:tabs>
              <w:spacing w:after="0" w:line="240" w:lineRule="auto"/>
              <w:ind w:firstLine="217"/>
              <w:jc w:val="both"/>
              <w:rPr>
                <w:rFonts w:ascii="Times New Roman" w:hAnsi="Times New Roman"/>
                <w:sz w:val="24"/>
                <w:szCs w:val="24"/>
                <w:highlight w:val="cyan"/>
                <w:lang w:eastAsia="uk-UA"/>
              </w:rPr>
            </w:pP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11.</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Строк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Default="00157084" w:rsidP="00CD5594">
            <w:pPr>
              <w:keepNext/>
              <w:tabs>
                <w:tab w:val="left" w:pos="270"/>
                <w:tab w:val="left" w:pos="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54"/>
              <w:jc w:val="both"/>
              <w:rPr>
                <w:rFonts w:ascii="Times New Roman" w:hAnsi="Times New Roman"/>
                <w:sz w:val="24"/>
                <w:szCs w:val="24"/>
                <w:lang w:eastAsia="uk-UA"/>
              </w:rPr>
            </w:pPr>
            <w:r w:rsidRPr="00CE21EC">
              <w:rPr>
                <w:rFonts w:ascii="Times New Roman" w:hAnsi="Times New Roman"/>
                <w:color w:val="000000" w:themeColor="text1"/>
                <w:sz w:val="24"/>
                <w:szCs w:val="24"/>
              </w:rPr>
              <w:t xml:space="preserve">Включення відомостей про </w:t>
            </w:r>
            <w:r>
              <w:rPr>
                <w:rFonts w:ascii="Times New Roman" w:hAnsi="Times New Roman"/>
                <w:color w:val="000000" w:themeColor="text1"/>
                <w:sz w:val="24"/>
                <w:szCs w:val="24"/>
              </w:rPr>
              <w:t>фізичну</w:t>
            </w:r>
            <w:r w:rsidRPr="00CE21EC">
              <w:rPr>
                <w:rFonts w:ascii="Times New Roman" w:hAnsi="Times New Roman"/>
                <w:color w:val="000000" w:themeColor="text1"/>
                <w:sz w:val="24"/>
                <w:szCs w:val="24"/>
              </w:rPr>
              <w:t xml:space="preserve"> особу</w:t>
            </w:r>
            <w:r>
              <w:rPr>
                <w:rFonts w:ascii="Times New Roman" w:hAnsi="Times New Roman"/>
                <w:color w:val="000000" w:themeColor="text1"/>
                <w:sz w:val="24"/>
                <w:szCs w:val="24"/>
              </w:rPr>
              <w:t xml:space="preserve"> – підприємця</w:t>
            </w:r>
            <w:r w:rsidRPr="00CE21EC">
              <w:rPr>
                <w:rFonts w:ascii="Times New Roman" w:hAnsi="Times New Roman"/>
                <w:color w:val="000000" w:themeColor="text1"/>
                <w:sz w:val="24"/>
                <w:szCs w:val="24"/>
              </w:rPr>
              <w:t xml:space="preserve"> до </w:t>
            </w:r>
            <w:r w:rsidRPr="00CE21EC">
              <w:rPr>
                <w:rFonts w:ascii="Times New Roman" w:hAnsi="Times New Roman"/>
                <w:sz w:val="24"/>
                <w:szCs w:val="24"/>
              </w:rPr>
              <w:t xml:space="preserve">Єдиного державного </w:t>
            </w:r>
            <w:r w:rsidRPr="00CE21EC">
              <w:rPr>
                <w:rFonts w:ascii="Times New Roman" w:hAnsi="Times New Roman"/>
                <w:sz w:val="24"/>
                <w:szCs w:val="24"/>
                <w:lang w:eastAsia="uk-UA"/>
              </w:rPr>
              <w:t>реєстру юридичних осіб</w:t>
            </w:r>
            <w:r>
              <w:rPr>
                <w:rFonts w:ascii="Times New Roman" w:hAnsi="Times New Roman"/>
                <w:sz w:val="24"/>
                <w:szCs w:val="24"/>
                <w:lang w:eastAsia="uk-UA"/>
              </w:rPr>
              <w:t xml:space="preserve"> та фізичних осіб – підприємців </w:t>
            </w:r>
            <w:r w:rsidRPr="00CE21EC">
              <w:rPr>
                <w:rFonts w:ascii="Times New Roman" w:hAnsi="Times New Roman"/>
                <w:sz w:val="24"/>
                <w:szCs w:val="24"/>
                <w:lang w:eastAsia="uk-UA"/>
              </w:rPr>
              <w:t xml:space="preserve">здійснюється </w:t>
            </w:r>
            <w:r w:rsidRPr="00CF52CA">
              <w:rPr>
                <w:rFonts w:ascii="Times New Roman" w:hAnsi="Times New Roman"/>
                <w:sz w:val="24"/>
                <w:szCs w:val="24"/>
                <w:lang w:eastAsia="uk-UA"/>
              </w:rPr>
              <w:t>не пізніше наступного робочого дня з дати надходження документів.</w:t>
            </w:r>
          </w:p>
          <w:p w:rsidR="00157084" w:rsidRDefault="00157084" w:rsidP="00CD5594">
            <w:pPr>
              <w:keepNext/>
              <w:tabs>
                <w:tab w:val="left" w:pos="270"/>
                <w:tab w:val="left" w:pos="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54"/>
              <w:jc w:val="both"/>
              <w:rPr>
                <w:rFonts w:ascii="Times New Roman" w:hAnsi="Times New Roman"/>
                <w:sz w:val="24"/>
                <w:szCs w:val="24"/>
                <w:lang w:eastAsia="uk-UA"/>
              </w:rPr>
            </w:pPr>
          </w:p>
          <w:p w:rsidR="00157084" w:rsidRPr="00CE21EC" w:rsidRDefault="00157084" w:rsidP="00CD5594">
            <w:pPr>
              <w:keepNext/>
              <w:tabs>
                <w:tab w:val="left" w:pos="270"/>
                <w:tab w:val="left" w:pos="6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54"/>
              <w:jc w:val="both"/>
              <w:rPr>
                <w:rFonts w:ascii="Times New Roman" w:hAnsi="Times New Roman"/>
                <w:color w:val="000000" w:themeColor="text1"/>
                <w:sz w:val="24"/>
                <w:szCs w:val="24"/>
                <w:lang w:eastAsia="uk-UA"/>
              </w:rPr>
            </w:pPr>
            <w:r w:rsidRPr="00CF52CA">
              <w:rPr>
                <w:rFonts w:ascii="Times New Roman" w:hAnsi="Times New Roman"/>
                <w:color w:val="000000" w:themeColor="text1"/>
                <w:sz w:val="24"/>
                <w:szCs w:val="24"/>
                <w:lang w:eastAsia="uk-UA"/>
              </w:rPr>
              <w:t xml:space="preserve">Виписка з Єдиного державного реєстру юридичних осіб та фізичних осіб </w:t>
            </w:r>
            <w:r w:rsidRPr="00F82FB7">
              <w:rPr>
                <w:rFonts w:ascii="Times New Roman" w:hAnsi="Times New Roman"/>
                <w:color w:val="000000" w:themeColor="text1"/>
                <w:sz w:val="24"/>
                <w:szCs w:val="24"/>
                <w:lang w:eastAsia="uk-UA"/>
              </w:rPr>
              <w:t>–</w:t>
            </w:r>
            <w:r w:rsidRPr="00CF52CA">
              <w:rPr>
                <w:rFonts w:ascii="Times New Roman" w:hAnsi="Times New Roman"/>
                <w:color w:val="000000" w:themeColor="text1"/>
                <w:sz w:val="24"/>
                <w:szCs w:val="24"/>
                <w:lang w:eastAsia="uk-UA"/>
              </w:rPr>
              <w:t xml:space="preserve"> підприємців вида</w:t>
            </w:r>
            <w:r w:rsidRPr="00973D9F">
              <w:rPr>
                <w:rFonts w:ascii="Times New Roman" w:hAnsi="Times New Roman"/>
                <w:color w:val="000000" w:themeColor="text1"/>
                <w:sz w:val="24"/>
                <w:szCs w:val="24"/>
                <w:lang w:eastAsia="uk-UA"/>
              </w:rPr>
              <w:t xml:space="preserve">ється </w:t>
            </w:r>
            <w:r w:rsidRPr="00CF52CA">
              <w:rPr>
                <w:rFonts w:ascii="Times New Roman" w:hAnsi="Times New Roman"/>
                <w:color w:val="000000" w:themeColor="text1"/>
                <w:sz w:val="24"/>
                <w:szCs w:val="24"/>
                <w:lang w:eastAsia="uk-UA"/>
              </w:rPr>
              <w:t>(надс</w:t>
            </w:r>
            <w:r>
              <w:rPr>
                <w:rFonts w:ascii="Times New Roman" w:hAnsi="Times New Roman"/>
                <w:color w:val="000000" w:themeColor="text1"/>
                <w:sz w:val="24"/>
                <w:szCs w:val="24"/>
                <w:lang w:eastAsia="uk-UA"/>
              </w:rPr>
              <w:t>и</w:t>
            </w:r>
            <w:r w:rsidRPr="00CF52CA">
              <w:rPr>
                <w:rFonts w:ascii="Times New Roman" w:hAnsi="Times New Roman"/>
                <w:color w:val="000000" w:themeColor="text1"/>
                <w:sz w:val="24"/>
                <w:szCs w:val="24"/>
                <w:lang w:eastAsia="uk-UA"/>
              </w:rPr>
              <w:t>лається поштовим відправленням з описом вкладення)</w:t>
            </w:r>
            <w:r w:rsidRPr="00973D9F">
              <w:rPr>
                <w:rFonts w:ascii="Times New Roman" w:hAnsi="Times New Roman"/>
                <w:color w:val="000000" w:themeColor="text1"/>
                <w:sz w:val="24"/>
                <w:szCs w:val="24"/>
                <w:lang w:eastAsia="uk-UA"/>
              </w:rPr>
              <w:t xml:space="preserve"> </w:t>
            </w:r>
            <w:r w:rsidRPr="00CF52CA">
              <w:rPr>
                <w:rFonts w:ascii="Times New Roman" w:hAnsi="Times New Roman"/>
                <w:color w:val="000000" w:themeColor="text1"/>
                <w:sz w:val="24"/>
                <w:szCs w:val="24"/>
                <w:lang w:eastAsia="uk-UA"/>
              </w:rPr>
              <w:t>не пізніше наступного робочого дня після отримання від органів статистики, доходів і зборів, Пенсійного фонду України  відомостей про внесення відповідних відомостей до відомчих реєстрів.</w:t>
            </w:r>
          </w:p>
          <w:p w:rsidR="00157084" w:rsidRDefault="00157084" w:rsidP="00CD5594">
            <w:pPr>
              <w:keepNext/>
              <w:tabs>
                <w:tab w:val="left" w:pos="75"/>
              </w:tabs>
              <w:spacing w:after="0" w:line="240" w:lineRule="auto"/>
              <w:ind w:firstLine="217"/>
              <w:jc w:val="both"/>
              <w:rPr>
                <w:rFonts w:ascii="Times New Roman" w:hAnsi="Times New Roman"/>
                <w:color w:val="0070C0"/>
                <w:sz w:val="24"/>
                <w:szCs w:val="24"/>
                <w:highlight w:val="cyan"/>
                <w:lang w:eastAsia="uk-UA"/>
              </w:rPr>
            </w:pPr>
          </w:p>
          <w:p w:rsidR="00157084" w:rsidRPr="002F5D4D" w:rsidRDefault="00157084" w:rsidP="00CD5594">
            <w:pPr>
              <w:keepNext/>
              <w:tabs>
                <w:tab w:val="left" w:pos="75"/>
              </w:tabs>
              <w:spacing w:after="0" w:line="240" w:lineRule="auto"/>
              <w:ind w:firstLine="217"/>
              <w:jc w:val="both"/>
              <w:rPr>
                <w:rFonts w:ascii="Times New Roman" w:hAnsi="Times New Roman"/>
                <w:color w:val="0070C0"/>
                <w:sz w:val="24"/>
                <w:szCs w:val="24"/>
                <w:highlight w:val="cyan"/>
                <w:lang w:eastAsia="uk-UA"/>
              </w:rPr>
            </w:pPr>
            <w:r>
              <w:rPr>
                <w:rFonts w:ascii="Times New Roman" w:hAnsi="Times New Roman"/>
                <w:color w:val="000000" w:themeColor="text1"/>
                <w:sz w:val="24"/>
                <w:szCs w:val="24"/>
              </w:rPr>
              <w:t>П</w:t>
            </w:r>
            <w:r w:rsidRPr="00B333C6">
              <w:rPr>
                <w:rFonts w:ascii="Times New Roman" w:hAnsi="Times New Roman"/>
                <w:color w:val="000000" w:themeColor="text1"/>
                <w:sz w:val="24"/>
                <w:szCs w:val="24"/>
              </w:rPr>
              <w:t xml:space="preserve">овідомлення про </w:t>
            </w:r>
            <w:r>
              <w:rPr>
                <w:rFonts w:ascii="Times New Roman" w:hAnsi="Times New Roman"/>
                <w:color w:val="000000" w:themeColor="text1"/>
                <w:sz w:val="24"/>
                <w:szCs w:val="24"/>
              </w:rPr>
              <w:t>з</w:t>
            </w:r>
            <w:proofErr w:type="spellStart"/>
            <w:r w:rsidRPr="00786B1F">
              <w:rPr>
                <w:rFonts w:ascii="Times New Roman" w:hAnsi="Times New Roman"/>
                <w:sz w:val="24"/>
                <w:szCs w:val="24"/>
                <w:lang w:val="ru-RU" w:eastAsia="uk-UA"/>
              </w:rPr>
              <w:t>алишення</w:t>
            </w:r>
            <w:proofErr w:type="spellEnd"/>
            <w:r w:rsidRPr="00786B1F">
              <w:rPr>
                <w:rFonts w:ascii="Times New Roman" w:hAnsi="Times New Roman"/>
                <w:sz w:val="24"/>
                <w:szCs w:val="24"/>
                <w:lang w:val="ru-RU" w:eastAsia="uk-UA"/>
              </w:rPr>
              <w:t xml:space="preserve"> без </w:t>
            </w:r>
            <w:proofErr w:type="spellStart"/>
            <w:r w:rsidRPr="00786B1F">
              <w:rPr>
                <w:rFonts w:ascii="Times New Roman" w:hAnsi="Times New Roman"/>
                <w:sz w:val="24"/>
                <w:szCs w:val="24"/>
                <w:lang w:val="ru-RU" w:eastAsia="uk-UA"/>
              </w:rPr>
              <w:t>розгляду</w:t>
            </w:r>
            <w:proofErr w:type="spellEnd"/>
            <w:r w:rsidRPr="00786B1F">
              <w:rPr>
                <w:rFonts w:ascii="Times New Roman" w:hAnsi="Times New Roman"/>
                <w:sz w:val="24"/>
                <w:szCs w:val="24"/>
                <w:lang w:val="ru-RU" w:eastAsia="uk-UA"/>
              </w:rPr>
              <w:t xml:space="preserve"> </w:t>
            </w:r>
            <w:proofErr w:type="spellStart"/>
            <w:r w:rsidRPr="00786B1F">
              <w:rPr>
                <w:rFonts w:ascii="Times New Roman" w:hAnsi="Times New Roman"/>
                <w:sz w:val="24"/>
                <w:szCs w:val="24"/>
                <w:lang w:val="ru-RU" w:eastAsia="uk-UA"/>
              </w:rPr>
              <w:t>поданих</w:t>
            </w:r>
            <w:proofErr w:type="spellEnd"/>
            <w:r w:rsidRPr="00786B1F">
              <w:rPr>
                <w:rFonts w:ascii="Times New Roman" w:hAnsi="Times New Roman"/>
                <w:sz w:val="24"/>
                <w:szCs w:val="24"/>
                <w:lang w:val="ru-RU" w:eastAsia="uk-UA"/>
              </w:rPr>
              <w:t xml:space="preserve"> </w:t>
            </w:r>
            <w:proofErr w:type="spellStart"/>
            <w:r w:rsidRPr="00786B1F">
              <w:rPr>
                <w:rFonts w:ascii="Times New Roman" w:hAnsi="Times New Roman"/>
                <w:sz w:val="24"/>
                <w:szCs w:val="24"/>
                <w:lang w:val="ru-RU" w:eastAsia="uk-UA"/>
              </w:rPr>
              <w:t>документів</w:t>
            </w:r>
            <w:proofErr w:type="spellEnd"/>
            <w:r w:rsidRPr="00786B1F">
              <w:rPr>
                <w:rFonts w:ascii="Times New Roman" w:hAnsi="Times New Roman"/>
                <w:sz w:val="24"/>
                <w:szCs w:val="24"/>
                <w:lang w:val="ru-RU" w:eastAsia="uk-UA"/>
              </w:rPr>
              <w:t xml:space="preserve"> </w:t>
            </w:r>
            <w:proofErr w:type="spellStart"/>
            <w:r>
              <w:rPr>
                <w:rFonts w:ascii="Times New Roman" w:hAnsi="Times New Roman"/>
                <w:sz w:val="24"/>
                <w:szCs w:val="24"/>
                <w:lang w:val="ru-RU"/>
              </w:rPr>
              <w:t>видається</w:t>
            </w:r>
            <w:proofErr w:type="spellEnd"/>
            <w:r>
              <w:rPr>
                <w:rFonts w:ascii="Times New Roman" w:hAnsi="Times New Roman"/>
                <w:sz w:val="24"/>
                <w:szCs w:val="24"/>
                <w:lang w:val="ru-RU"/>
              </w:rPr>
              <w:t xml:space="preserve"> </w:t>
            </w:r>
            <w:r w:rsidRPr="00CF52CA">
              <w:rPr>
                <w:rFonts w:ascii="Times New Roman" w:hAnsi="Times New Roman"/>
                <w:sz w:val="24"/>
                <w:szCs w:val="24"/>
                <w:lang w:val="ru-RU"/>
              </w:rPr>
              <w:t>(</w:t>
            </w:r>
            <w:proofErr w:type="spellStart"/>
            <w:r w:rsidRPr="00CF52CA">
              <w:rPr>
                <w:rFonts w:ascii="Times New Roman" w:hAnsi="Times New Roman"/>
                <w:sz w:val="24"/>
                <w:szCs w:val="24"/>
                <w:lang w:val="ru-RU"/>
              </w:rPr>
              <w:t>надсилається</w:t>
            </w:r>
            <w:proofErr w:type="spellEnd"/>
            <w:r w:rsidRPr="00CF52CA">
              <w:rPr>
                <w:rFonts w:ascii="Times New Roman" w:hAnsi="Times New Roman"/>
                <w:sz w:val="24"/>
                <w:szCs w:val="24"/>
                <w:lang w:val="ru-RU"/>
              </w:rPr>
              <w:t xml:space="preserve"> </w:t>
            </w:r>
            <w:proofErr w:type="spellStart"/>
            <w:r w:rsidRPr="00CF52CA">
              <w:rPr>
                <w:rFonts w:ascii="Times New Roman" w:hAnsi="Times New Roman"/>
                <w:sz w:val="24"/>
                <w:szCs w:val="24"/>
                <w:lang w:val="ru-RU"/>
              </w:rPr>
              <w:t>поштовим</w:t>
            </w:r>
            <w:proofErr w:type="spellEnd"/>
            <w:r w:rsidRPr="00CF52CA">
              <w:rPr>
                <w:rFonts w:ascii="Times New Roman" w:hAnsi="Times New Roman"/>
                <w:sz w:val="24"/>
                <w:szCs w:val="24"/>
                <w:lang w:val="ru-RU"/>
              </w:rPr>
              <w:t xml:space="preserve"> </w:t>
            </w:r>
            <w:proofErr w:type="spellStart"/>
            <w:r w:rsidRPr="00CF52CA">
              <w:rPr>
                <w:rFonts w:ascii="Times New Roman" w:hAnsi="Times New Roman"/>
                <w:sz w:val="24"/>
                <w:szCs w:val="24"/>
                <w:lang w:val="ru-RU"/>
              </w:rPr>
              <w:t>відправленням</w:t>
            </w:r>
            <w:proofErr w:type="spellEnd"/>
            <w:r w:rsidRPr="00CF52CA">
              <w:rPr>
                <w:rFonts w:ascii="Times New Roman" w:hAnsi="Times New Roman"/>
                <w:sz w:val="24"/>
                <w:szCs w:val="24"/>
                <w:lang w:val="ru-RU"/>
              </w:rPr>
              <w:t xml:space="preserve"> </w:t>
            </w:r>
            <w:proofErr w:type="spellStart"/>
            <w:r w:rsidRPr="00CF52CA">
              <w:rPr>
                <w:rFonts w:ascii="Times New Roman" w:hAnsi="Times New Roman"/>
                <w:sz w:val="24"/>
                <w:szCs w:val="24"/>
                <w:lang w:val="ru-RU"/>
              </w:rPr>
              <w:t>з</w:t>
            </w:r>
            <w:proofErr w:type="spellEnd"/>
            <w:r w:rsidRPr="00CF52CA">
              <w:rPr>
                <w:rFonts w:ascii="Times New Roman" w:hAnsi="Times New Roman"/>
                <w:sz w:val="24"/>
                <w:szCs w:val="24"/>
                <w:lang w:val="ru-RU"/>
              </w:rPr>
              <w:t xml:space="preserve"> </w:t>
            </w:r>
            <w:proofErr w:type="spellStart"/>
            <w:r w:rsidRPr="00CF52CA">
              <w:rPr>
                <w:rFonts w:ascii="Times New Roman" w:hAnsi="Times New Roman"/>
                <w:sz w:val="24"/>
                <w:szCs w:val="24"/>
                <w:lang w:val="ru-RU"/>
              </w:rPr>
              <w:t>описом</w:t>
            </w:r>
            <w:proofErr w:type="spellEnd"/>
            <w:r w:rsidRPr="00CF52CA">
              <w:rPr>
                <w:rFonts w:ascii="Times New Roman" w:hAnsi="Times New Roman"/>
                <w:sz w:val="24"/>
                <w:szCs w:val="24"/>
                <w:lang w:val="ru-RU"/>
              </w:rPr>
              <w:t xml:space="preserve"> </w:t>
            </w:r>
            <w:proofErr w:type="spellStart"/>
            <w:r w:rsidRPr="00CF52CA">
              <w:rPr>
                <w:rFonts w:ascii="Times New Roman" w:hAnsi="Times New Roman"/>
                <w:sz w:val="24"/>
                <w:szCs w:val="24"/>
                <w:lang w:val="ru-RU"/>
              </w:rPr>
              <w:t>вкладення</w:t>
            </w:r>
            <w:proofErr w:type="spellEnd"/>
            <w:r w:rsidRPr="00CF52CA">
              <w:rPr>
                <w:rFonts w:ascii="Times New Roman" w:hAnsi="Times New Roman"/>
                <w:sz w:val="24"/>
                <w:szCs w:val="24"/>
                <w:lang w:val="ru-RU"/>
              </w:rPr>
              <w:t xml:space="preserve">) </w:t>
            </w:r>
            <w:r w:rsidRPr="00CF52CA">
              <w:rPr>
                <w:rFonts w:ascii="Times New Roman" w:hAnsi="Times New Roman"/>
                <w:color w:val="000000" w:themeColor="text1"/>
                <w:sz w:val="24"/>
                <w:szCs w:val="24"/>
              </w:rPr>
              <w:t xml:space="preserve">не пізніше наступного робочого дня </w:t>
            </w:r>
            <w:r w:rsidRPr="00CF52CA">
              <w:rPr>
                <w:rFonts w:ascii="Times New Roman" w:hAnsi="Times New Roman"/>
                <w:color w:val="000000" w:themeColor="text1"/>
                <w:sz w:val="24"/>
                <w:szCs w:val="24"/>
                <w:lang w:eastAsia="uk-UA"/>
              </w:rPr>
              <w:t>з дати надходження документів.</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lastRenderedPageBreak/>
              <w:t>12.</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Перелік підстав для залишення документів без розгляду</w:t>
            </w:r>
          </w:p>
        </w:tc>
        <w:tc>
          <w:tcPr>
            <w:tcW w:w="3150" w:type="pct"/>
            <w:tcBorders>
              <w:top w:val="outset" w:sz="6" w:space="0" w:color="000000"/>
              <w:left w:val="outset" w:sz="6" w:space="0" w:color="000000"/>
              <w:bottom w:val="outset" w:sz="6" w:space="0" w:color="000000"/>
              <w:right w:val="outset" w:sz="6" w:space="0" w:color="000000"/>
            </w:tcBorders>
          </w:tcPr>
          <w:p w:rsidR="00157084" w:rsidRPr="003F4568" w:rsidRDefault="00157084" w:rsidP="00157084">
            <w:pPr>
              <w:pStyle w:val="a3"/>
              <w:keepNext/>
              <w:numPr>
                <w:ilvl w:val="0"/>
                <w:numId w:val="2"/>
              </w:numPr>
              <w:tabs>
                <w:tab w:val="left" w:pos="55"/>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283"/>
              <w:jc w:val="both"/>
              <w:rPr>
                <w:rFonts w:ascii="Times New Roman" w:hAnsi="Times New Roman"/>
                <w:color w:val="000000"/>
                <w:sz w:val="24"/>
                <w:szCs w:val="24"/>
                <w:lang w:eastAsia="uk-UA"/>
              </w:rPr>
            </w:pPr>
            <w:r w:rsidRPr="003F4568">
              <w:rPr>
                <w:rFonts w:ascii="Times New Roman" w:hAnsi="Times New Roman"/>
                <w:color w:val="000000"/>
                <w:sz w:val="24"/>
                <w:szCs w:val="24"/>
                <w:lang w:eastAsia="uk-UA"/>
              </w:rPr>
              <w:t>Документи подані за неналежним місцем проведення державної реєстрації.</w:t>
            </w:r>
          </w:p>
          <w:p w:rsidR="00157084" w:rsidRPr="003F4568" w:rsidRDefault="00157084" w:rsidP="00157084">
            <w:pPr>
              <w:pStyle w:val="a3"/>
              <w:keepNext/>
              <w:numPr>
                <w:ilvl w:val="0"/>
                <w:numId w:val="2"/>
              </w:numPr>
              <w:tabs>
                <w:tab w:val="left" w:pos="55"/>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283"/>
              <w:jc w:val="both"/>
              <w:rPr>
                <w:rFonts w:ascii="Times New Roman" w:hAnsi="Times New Roman"/>
                <w:color w:val="000000"/>
                <w:sz w:val="24"/>
                <w:szCs w:val="24"/>
                <w:lang w:eastAsia="uk-UA"/>
              </w:rPr>
            </w:pPr>
            <w:r w:rsidRPr="003F4568">
              <w:rPr>
                <w:rFonts w:ascii="Times New Roman" w:hAnsi="Times New Roman"/>
                <w:color w:val="000000"/>
                <w:sz w:val="24"/>
                <w:szCs w:val="24"/>
                <w:lang w:eastAsia="uk-UA"/>
              </w:rPr>
              <w:t xml:space="preserve">Документи не  відповідають  вимогам,  встановленим  частинами першою – п'ятою статті 8 </w:t>
            </w:r>
            <w:r w:rsidRPr="003F4568">
              <w:rPr>
                <w:rFonts w:ascii="Times New Roman" w:hAnsi="Times New Roman"/>
                <w:color w:val="000000" w:themeColor="text1"/>
                <w:sz w:val="24"/>
                <w:szCs w:val="24"/>
                <w:lang w:eastAsia="uk-UA"/>
              </w:rPr>
              <w:t>Закону України "Про державну реєстрацію юридичних осіб та фізичних осіб – підприємців"</w:t>
            </w:r>
            <w:r w:rsidRPr="003F4568">
              <w:rPr>
                <w:rFonts w:ascii="Times New Roman" w:hAnsi="Times New Roman"/>
                <w:color w:val="000000"/>
                <w:sz w:val="24"/>
                <w:szCs w:val="24"/>
                <w:lang w:eastAsia="uk-UA"/>
              </w:rPr>
              <w:t xml:space="preserve">. </w:t>
            </w:r>
          </w:p>
          <w:p w:rsidR="00157084" w:rsidRPr="003F4568" w:rsidRDefault="00157084" w:rsidP="00157084">
            <w:pPr>
              <w:pStyle w:val="a3"/>
              <w:keepNext/>
              <w:numPr>
                <w:ilvl w:val="0"/>
                <w:numId w:val="2"/>
              </w:numPr>
              <w:tabs>
                <w:tab w:val="left" w:pos="55"/>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283"/>
              <w:jc w:val="both"/>
              <w:rPr>
                <w:rFonts w:ascii="Times New Roman" w:hAnsi="Times New Roman"/>
                <w:color w:val="000000"/>
                <w:sz w:val="24"/>
                <w:szCs w:val="24"/>
                <w:lang w:eastAsia="uk-UA"/>
              </w:rPr>
            </w:pPr>
            <w:r w:rsidRPr="003F4568">
              <w:rPr>
                <w:rFonts w:ascii="Times New Roman" w:hAnsi="Times New Roman"/>
                <w:color w:val="000000"/>
                <w:sz w:val="24"/>
                <w:szCs w:val="24"/>
                <w:lang w:eastAsia="uk-UA"/>
              </w:rPr>
              <w:t>Документи подані не у повному обсязі.</w:t>
            </w:r>
          </w:p>
          <w:p w:rsidR="00157084" w:rsidRPr="003F4568" w:rsidRDefault="00157084" w:rsidP="00157084">
            <w:pPr>
              <w:pStyle w:val="a3"/>
              <w:keepNext/>
              <w:numPr>
                <w:ilvl w:val="0"/>
                <w:numId w:val="2"/>
              </w:numPr>
              <w:tabs>
                <w:tab w:val="left" w:pos="55"/>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283"/>
              <w:jc w:val="both"/>
              <w:rPr>
                <w:rFonts w:ascii="Times New Roman" w:hAnsi="Times New Roman"/>
                <w:color w:val="000000"/>
                <w:sz w:val="24"/>
                <w:szCs w:val="24"/>
                <w:lang w:eastAsia="uk-UA"/>
              </w:rPr>
            </w:pPr>
            <w:r w:rsidRPr="003F4568">
              <w:rPr>
                <w:rFonts w:ascii="Times New Roman" w:hAnsi="Times New Roman"/>
                <w:color w:val="000000"/>
                <w:sz w:val="24"/>
                <w:szCs w:val="24"/>
                <w:lang w:eastAsia="uk-UA"/>
              </w:rPr>
              <w:t>Документи подані особою, яка не має відповідних повноважень.</w:t>
            </w:r>
          </w:p>
          <w:p w:rsidR="00157084" w:rsidRPr="00D81985" w:rsidRDefault="00157084" w:rsidP="00157084">
            <w:pPr>
              <w:pStyle w:val="a3"/>
              <w:keepNext/>
              <w:numPr>
                <w:ilvl w:val="0"/>
                <w:numId w:val="2"/>
              </w:numPr>
              <w:tabs>
                <w:tab w:val="left" w:pos="55"/>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283"/>
              <w:jc w:val="both"/>
              <w:rPr>
                <w:rFonts w:ascii="Times New Roman" w:hAnsi="Times New Roman"/>
                <w:color w:val="000000"/>
                <w:sz w:val="24"/>
                <w:szCs w:val="24"/>
                <w:lang w:eastAsia="uk-UA"/>
              </w:rPr>
            </w:pPr>
            <w:r w:rsidRPr="003F4568">
              <w:rPr>
                <w:rFonts w:ascii="Times New Roman" w:hAnsi="Times New Roman"/>
                <w:color w:val="000000"/>
                <w:sz w:val="24"/>
                <w:szCs w:val="24"/>
                <w:lang w:eastAsia="uk-UA"/>
              </w:rPr>
              <w:t>До державного реєстратору надійшло рішення суду щодо заборони проведення реєстраційних дій,  яке набрало законної сили.</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13.</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Перелік підстав для відмови у наданні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Pr="00676C43" w:rsidRDefault="00157084" w:rsidP="00CD5594">
            <w:pPr>
              <w:keepNext/>
              <w:tabs>
                <w:tab w:val="left" w:pos="0"/>
                <w:tab w:val="left" w:pos="75"/>
              </w:tabs>
              <w:spacing w:after="0" w:line="240" w:lineRule="auto"/>
              <w:ind w:left="75" w:hanging="75"/>
              <w:jc w:val="both"/>
              <w:rPr>
                <w:rFonts w:ascii="Times New Roman" w:hAnsi="Times New Roman"/>
                <w:color w:val="0070C0"/>
                <w:sz w:val="24"/>
                <w:szCs w:val="24"/>
                <w:highlight w:val="cyan"/>
                <w:lang w:eastAsia="uk-UA"/>
              </w:rPr>
            </w:pPr>
            <w:r>
              <w:rPr>
                <w:rFonts w:ascii="Times New Roman" w:hAnsi="Times New Roman"/>
                <w:sz w:val="24"/>
                <w:szCs w:val="24"/>
                <w:lang w:eastAsia="uk-UA"/>
              </w:rPr>
              <w:t xml:space="preserve"> </w:t>
            </w:r>
            <w:r w:rsidRPr="00652035">
              <w:rPr>
                <w:rFonts w:ascii="Times New Roman" w:hAnsi="Times New Roman"/>
                <w:sz w:val="24"/>
                <w:szCs w:val="24"/>
                <w:lang w:eastAsia="uk-UA"/>
              </w:rPr>
              <w:t>–</w:t>
            </w:r>
          </w:p>
        </w:tc>
      </w:tr>
      <w:tr w:rsidR="00157084" w:rsidRPr="00676C43"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14.</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Результат надання адміністративної послуги</w:t>
            </w:r>
          </w:p>
        </w:tc>
        <w:tc>
          <w:tcPr>
            <w:tcW w:w="3150" w:type="pct"/>
            <w:tcBorders>
              <w:top w:val="outset" w:sz="6" w:space="0" w:color="000000"/>
              <w:left w:val="outset" w:sz="6" w:space="0" w:color="000000"/>
              <w:bottom w:val="outset" w:sz="6" w:space="0" w:color="000000"/>
              <w:right w:val="outset" w:sz="6" w:space="0" w:color="000000"/>
            </w:tcBorders>
          </w:tcPr>
          <w:p w:rsidR="00157084" w:rsidRDefault="00157084" w:rsidP="00157084">
            <w:pPr>
              <w:pStyle w:val="a3"/>
              <w:keepNext/>
              <w:numPr>
                <w:ilvl w:val="0"/>
                <w:numId w:val="3"/>
              </w:numPr>
              <w:tabs>
                <w:tab w:val="left" w:pos="270"/>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305"/>
              <w:jc w:val="both"/>
              <w:rPr>
                <w:rFonts w:ascii="Times New Roman" w:hAnsi="Times New Roman"/>
                <w:color w:val="000000" w:themeColor="text1"/>
                <w:sz w:val="24"/>
                <w:szCs w:val="24"/>
                <w:lang w:eastAsia="uk-UA"/>
              </w:rPr>
            </w:pPr>
            <w:r w:rsidRPr="00D81985">
              <w:rPr>
                <w:rFonts w:ascii="Times New Roman" w:hAnsi="Times New Roman"/>
                <w:color w:val="000000" w:themeColor="text1"/>
                <w:sz w:val="24"/>
                <w:szCs w:val="24"/>
                <w:lang w:eastAsia="uk-UA"/>
              </w:rPr>
              <w:t>Повідомлення про залишення документів без розгляду.</w:t>
            </w:r>
          </w:p>
          <w:p w:rsidR="00157084" w:rsidRPr="00D81985" w:rsidRDefault="00157084" w:rsidP="00157084">
            <w:pPr>
              <w:pStyle w:val="a3"/>
              <w:keepNext/>
              <w:numPr>
                <w:ilvl w:val="0"/>
                <w:numId w:val="3"/>
              </w:numPr>
              <w:tabs>
                <w:tab w:val="left" w:pos="270"/>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305"/>
              <w:jc w:val="both"/>
              <w:rPr>
                <w:rFonts w:ascii="Times New Roman" w:hAnsi="Times New Roman"/>
                <w:color w:val="000000" w:themeColor="text1"/>
                <w:sz w:val="24"/>
                <w:szCs w:val="24"/>
                <w:lang w:eastAsia="uk-UA"/>
              </w:rPr>
            </w:pPr>
            <w:r w:rsidRPr="00D81985">
              <w:rPr>
                <w:rFonts w:ascii="Times New Roman" w:hAnsi="Times New Roman"/>
                <w:color w:val="000000" w:themeColor="text1"/>
                <w:sz w:val="24"/>
                <w:szCs w:val="24"/>
              </w:rPr>
              <w:t xml:space="preserve">Включення відомостей про </w:t>
            </w:r>
            <w:r>
              <w:rPr>
                <w:rFonts w:ascii="Times New Roman" w:hAnsi="Times New Roman"/>
                <w:color w:val="000000" w:themeColor="text1"/>
                <w:sz w:val="24"/>
                <w:szCs w:val="24"/>
              </w:rPr>
              <w:t>фізичну</w:t>
            </w:r>
            <w:r w:rsidRPr="00D81985">
              <w:rPr>
                <w:rFonts w:ascii="Times New Roman" w:hAnsi="Times New Roman"/>
                <w:color w:val="000000" w:themeColor="text1"/>
                <w:sz w:val="24"/>
                <w:szCs w:val="24"/>
              </w:rPr>
              <w:t xml:space="preserve"> особу</w:t>
            </w:r>
            <w:r>
              <w:rPr>
                <w:rFonts w:ascii="Times New Roman" w:hAnsi="Times New Roman"/>
                <w:color w:val="000000" w:themeColor="text1"/>
                <w:sz w:val="24"/>
                <w:szCs w:val="24"/>
              </w:rPr>
              <w:t xml:space="preserve"> – підприємця</w:t>
            </w:r>
            <w:r w:rsidRPr="00D81985">
              <w:rPr>
                <w:rFonts w:ascii="Times New Roman" w:hAnsi="Times New Roman"/>
                <w:color w:val="000000" w:themeColor="text1"/>
                <w:sz w:val="24"/>
                <w:szCs w:val="24"/>
              </w:rPr>
              <w:t xml:space="preserve"> до </w:t>
            </w:r>
            <w:r w:rsidRPr="00D81985">
              <w:rPr>
                <w:rFonts w:ascii="Times New Roman" w:hAnsi="Times New Roman"/>
                <w:sz w:val="24"/>
                <w:szCs w:val="24"/>
              </w:rPr>
              <w:t xml:space="preserve">Єдиного державного </w:t>
            </w:r>
            <w:r w:rsidRPr="00D81985">
              <w:rPr>
                <w:rFonts w:ascii="Times New Roman" w:hAnsi="Times New Roman"/>
                <w:sz w:val="24"/>
                <w:szCs w:val="24"/>
                <w:lang w:eastAsia="uk-UA"/>
              </w:rPr>
              <w:t>реєстру юридичних осіб та фізичних осіб – підприємців.</w:t>
            </w:r>
          </w:p>
          <w:p w:rsidR="00157084" w:rsidRPr="00D81985" w:rsidRDefault="00157084" w:rsidP="00157084">
            <w:pPr>
              <w:pStyle w:val="a3"/>
              <w:keepNext/>
              <w:numPr>
                <w:ilvl w:val="0"/>
                <w:numId w:val="3"/>
              </w:numPr>
              <w:tabs>
                <w:tab w:val="left" w:pos="270"/>
                <w:tab w:val="left" w:pos="62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5" w:firstLine="305"/>
              <w:jc w:val="both"/>
              <w:rPr>
                <w:rFonts w:ascii="Times New Roman" w:hAnsi="Times New Roman"/>
                <w:color w:val="000000" w:themeColor="text1"/>
                <w:sz w:val="24"/>
                <w:szCs w:val="24"/>
                <w:lang w:eastAsia="uk-UA"/>
              </w:rPr>
            </w:pPr>
            <w:r w:rsidRPr="00D81985">
              <w:rPr>
                <w:rFonts w:ascii="Times New Roman" w:hAnsi="Times New Roman"/>
                <w:color w:val="000000" w:themeColor="text1"/>
                <w:sz w:val="24"/>
                <w:szCs w:val="24"/>
                <w:lang w:eastAsia="uk-UA"/>
              </w:rPr>
              <w:t>Виписка з Єдиного державного  реєстру юридичних осіб та фізичних осіб – підприємців – у разі включення відомостей про фізичну особу – підприємця до Єдиного державного реєстру юридичних осіб та фізичних осіб – підприємців.</w:t>
            </w:r>
          </w:p>
        </w:tc>
      </w:tr>
      <w:tr w:rsidR="00157084" w:rsidRPr="000B72BB" w:rsidTr="00CD5594">
        <w:tc>
          <w:tcPr>
            <w:tcW w:w="25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15.</w:t>
            </w:r>
          </w:p>
        </w:tc>
        <w:tc>
          <w:tcPr>
            <w:tcW w:w="1600" w:type="pct"/>
            <w:tcBorders>
              <w:top w:val="outset" w:sz="6" w:space="0" w:color="000000"/>
              <w:left w:val="outset" w:sz="6" w:space="0" w:color="000000"/>
              <w:bottom w:val="outset" w:sz="6" w:space="0" w:color="000000"/>
              <w:right w:val="outset" w:sz="6" w:space="0" w:color="000000"/>
            </w:tcBorders>
          </w:tcPr>
          <w:p w:rsidR="00157084" w:rsidRPr="00D15FAB" w:rsidRDefault="00157084" w:rsidP="00CD5594">
            <w:pPr>
              <w:keepNext/>
              <w:spacing w:after="0" w:line="240" w:lineRule="auto"/>
              <w:rPr>
                <w:rFonts w:ascii="Times New Roman" w:hAnsi="Times New Roman"/>
                <w:sz w:val="24"/>
                <w:szCs w:val="24"/>
                <w:lang w:eastAsia="uk-UA"/>
              </w:rPr>
            </w:pPr>
            <w:r w:rsidRPr="00D15FAB">
              <w:rPr>
                <w:rFonts w:ascii="Times New Roman" w:hAnsi="Times New Roman"/>
                <w:sz w:val="24"/>
                <w:szCs w:val="24"/>
                <w:lang w:eastAsia="uk-UA"/>
              </w:rPr>
              <w:t>Способи отримання відповіді (результату)</w:t>
            </w:r>
          </w:p>
        </w:tc>
        <w:tc>
          <w:tcPr>
            <w:tcW w:w="3150" w:type="pct"/>
            <w:tcBorders>
              <w:top w:val="outset" w:sz="6" w:space="0" w:color="000000"/>
              <w:left w:val="outset" w:sz="6" w:space="0" w:color="000000"/>
              <w:bottom w:val="outset" w:sz="6" w:space="0" w:color="000000"/>
              <w:right w:val="outset" w:sz="6" w:space="0" w:color="000000"/>
            </w:tcBorders>
          </w:tcPr>
          <w:p w:rsidR="00157084" w:rsidRPr="00566D62" w:rsidRDefault="00157084" w:rsidP="00CD5594">
            <w:pPr>
              <w:keepNext/>
              <w:tabs>
                <w:tab w:val="left" w:pos="75"/>
              </w:tabs>
              <w:spacing w:after="0" w:line="240" w:lineRule="auto"/>
              <w:ind w:firstLine="197"/>
              <w:jc w:val="both"/>
              <w:rPr>
                <w:rFonts w:ascii="Times New Roman" w:hAnsi="Times New Roman"/>
                <w:sz w:val="24"/>
                <w:szCs w:val="24"/>
                <w:lang w:eastAsia="uk-UA"/>
              </w:rPr>
            </w:pPr>
            <w:r w:rsidRPr="00566D62">
              <w:rPr>
                <w:rFonts w:ascii="Times New Roman" w:hAnsi="Times New Roman"/>
                <w:sz w:val="24"/>
                <w:szCs w:val="24"/>
                <w:lang w:eastAsia="uk-UA"/>
              </w:rPr>
              <w:t xml:space="preserve">Виписка з Єдиного </w:t>
            </w:r>
            <w:r w:rsidRPr="00952F6D">
              <w:rPr>
                <w:rFonts w:ascii="Times New Roman" w:hAnsi="Times New Roman"/>
                <w:sz w:val="24"/>
                <w:szCs w:val="24"/>
                <w:lang w:eastAsia="uk-UA"/>
              </w:rPr>
              <w:t>державного реєстру юридичних осіб та фізичних осіб – підприємців, видається (надсилається поштовим відправленням з описом вкладення) державним реєстратором заявнику.</w:t>
            </w:r>
          </w:p>
          <w:p w:rsidR="00157084" w:rsidRDefault="00157084" w:rsidP="00CD5594">
            <w:pPr>
              <w:keepNext/>
              <w:tabs>
                <w:tab w:val="left" w:pos="75"/>
              </w:tabs>
              <w:spacing w:after="0" w:line="240" w:lineRule="auto"/>
              <w:jc w:val="both"/>
              <w:rPr>
                <w:rFonts w:ascii="Times New Roman" w:hAnsi="Times New Roman"/>
                <w:color w:val="000000" w:themeColor="text1"/>
                <w:sz w:val="24"/>
                <w:szCs w:val="24"/>
              </w:rPr>
            </w:pPr>
          </w:p>
          <w:p w:rsidR="00157084" w:rsidRPr="00D81985" w:rsidRDefault="00157084" w:rsidP="00CD5594">
            <w:pPr>
              <w:keepNext/>
              <w:tabs>
                <w:tab w:val="left" w:pos="75"/>
              </w:tabs>
              <w:spacing w:after="0" w:line="240" w:lineRule="auto"/>
              <w:ind w:firstLine="197"/>
              <w:jc w:val="both"/>
              <w:rPr>
                <w:rFonts w:ascii="Times New Roman" w:hAnsi="Times New Roman"/>
                <w:color w:val="000000" w:themeColor="text1"/>
                <w:sz w:val="24"/>
                <w:szCs w:val="24"/>
              </w:rPr>
            </w:pPr>
            <w:r w:rsidRPr="00566D62">
              <w:rPr>
                <w:rFonts w:ascii="Times New Roman" w:hAnsi="Times New Roman"/>
                <w:color w:val="000000" w:themeColor="text1"/>
                <w:sz w:val="24"/>
                <w:szCs w:val="24"/>
              </w:rPr>
              <w:t xml:space="preserve">Повідомлення про залишення документів без розгляду разом з документами, що подавалися для </w:t>
            </w:r>
            <w:r>
              <w:rPr>
                <w:rFonts w:ascii="Times New Roman" w:hAnsi="Times New Roman"/>
                <w:color w:val="000000" w:themeColor="text1"/>
                <w:sz w:val="24"/>
                <w:szCs w:val="24"/>
              </w:rPr>
              <w:t>в</w:t>
            </w:r>
            <w:r w:rsidRPr="000327F9">
              <w:rPr>
                <w:rFonts w:ascii="Times New Roman" w:hAnsi="Times New Roman"/>
                <w:color w:val="000000" w:themeColor="text1"/>
                <w:sz w:val="24"/>
                <w:szCs w:val="24"/>
              </w:rPr>
              <w:t xml:space="preserve">ключення до Єдиного державного реєстру юридичних осіб та фізичних осіб – </w:t>
            </w:r>
            <w:r w:rsidRPr="00952F6D">
              <w:rPr>
                <w:rFonts w:ascii="Times New Roman" w:hAnsi="Times New Roman"/>
                <w:color w:val="000000" w:themeColor="text1"/>
                <w:sz w:val="24"/>
                <w:szCs w:val="24"/>
              </w:rPr>
              <w:t>підприємців відомостей про фізичну особу – підприємця, зареєстровану до 1 липня 2004 року, видаються (надсилаються поштовим відправленням з описом вкладення) державним реєстратором заявнику</w:t>
            </w:r>
            <w:r w:rsidRPr="00566D62">
              <w:rPr>
                <w:rFonts w:ascii="Times New Roman" w:hAnsi="Times New Roman"/>
                <w:color w:val="000000" w:themeColor="text1"/>
                <w:sz w:val="24"/>
                <w:szCs w:val="24"/>
              </w:rPr>
              <w:t>.</w:t>
            </w:r>
          </w:p>
        </w:tc>
      </w:tr>
    </w:tbl>
    <w:p w:rsidR="00157084" w:rsidRDefault="00157084" w:rsidP="00157084">
      <w:pPr>
        <w:keepNext/>
        <w:spacing w:after="0" w:line="240" w:lineRule="auto"/>
        <w:jc w:val="center"/>
        <w:rPr>
          <w:rFonts w:ascii="Times New Roman" w:hAnsi="Times New Roman"/>
          <w:color w:val="00B050"/>
          <w:sz w:val="24"/>
          <w:szCs w:val="24"/>
          <w:lang w:eastAsia="uk-UA"/>
        </w:rPr>
      </w:pPr>
    </w:p>
    <w:p w:rsidR="00157084" w:rsidRDefault="00157084" w:rsidP="00157084">
      <w:pPr>
        <w:keepNext/>
        <w:spacing w:after="0" w:line="240" w:lineRule="auto"/>
        <w:jc w:val="center"/>
        <w:rPr>
          <w:rFonts w:ascii="Times New Roman" w:hAnsi="Times New Roman"/>
          <w:color w:val="00B050"/>
          <w:sz w:val="24"/>
          <w:szCs w:val="24"/>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right"/>
        <w:rPr>
          <w:rFonts w:ascii="Times New Roman" w:hAnsi="Times New Roman"/>
          <w:color w:val="000000"/>
          <w:sz w:val="28"/>
          <w:szCs w:val="28"/>
          <w:lang w:eastAsia="uk-UA"/>
        </w:rPr>
      </w:pPr>
    </w:p>
    <w:p w:rsidR="0086627C" w:rsidRDefault="0086627C" w:rsidP="00157084">
      <w:pPr>
        <w:keepNext/>
        <w:spacing w:after="0" w:line="240" w:lineRule="auto"/>
        <w:jc w:val="right"/>
        <w:rPr>
          <w:rFonts w:ascii="Times New Roman" w:hAnsi="Times New Roman"/>
          <w:color w:val="000000"/>
          <w:sz w:val="28"/>
          <w:szCs w:val="28"/>
          <w:lang w:eastAsia="uk-UA"/>
        </w:rPr>
      </w:pPr>
    </w:p>
    <w:p w:rsidR="0086627C" w:rsidRDefault="0086627C" w:rsidP="00157084">
      <w:pPr>
        <w:keepNext/>
        <w:spacing w:after="0" w:line="240" w:lineRule="auto"/>
        <w:jc w:val="right"/>
        <w:rPr>
          <w:rFonts w:ascii="Times New Roman" w:hAnsi="Times New Roman"/>
          <w:color w:val="000000"/>
          <w:sz w:val="28"/>
          <w:szCs w:val="28"/>
          <w:lang w:eastAsia="uk-UA"/>
        </w:rPr>
      </w:pPr>
    </w:p>
    <w:p w:rsidR="0086627C" w:rsidRDefault="0086627C" w:rsidP="00157084">
      <w:pPr>
        <w:keepNext/>
        <w:spacing w:after="0" w:line="240" w:lineRule="auto"/>
        <w:jc w:val="right"/>
        <w:rPr>
          <w:rFonts w:ascii="Times New Roman" w:hAnsi="Times New Roman"/>
          <w:color w:val="000000"/>
          <w:sz w:val="28"/>
          <w:szCs w:val="28"/>
          <w:lang w:eastAsia="uk-UA"/>
        </w:rPr>
      </w:pPr>
    </w:p>
    <w:p w:rsidR="00F66E66" w:rsidRDefault="00F66E66" w:rsidP="00F66E66">
      <w:pPr>
        <w:keepNext/>
        <w:tabs>
          <w:tab w:val="left" w:pos="5812"/>
        </w:tabs>
        <w:spacing w:after="0" w:line="240" w:lineRule="auto"/>
        <w:ind w:firstLine="5812"/>
        <w:rPr>
          <w:rFonts w:ascii="Times New Roman" w:hAnsi="Times New Roman"/>
          <w:sz w:val="24"/>
          <w:szCs w:val="24"/>
        </w:rPr>
      </w:pPr>
      <w:r>
        <w:rPr>
          <w:rFonts w:ascii="Times New Roman" w:hAnsi="Times New Roman"/>
          <w:color w:val="000000"/>
          <w:sz w:val="28"/>
          <w:szCs w:val="28"/>
          <w:lang w:eastAsia="uk-UA"/>
        </w:rPr>
        <w:lastRenderedPageBreak/>
        <w:t xml:space="preserve">                </w:t>
      </w:r>
      <w:r w:rsidR="00157084">
        <w:rPr>
          <w:rFonts w:ascii="Times New Roman" w:hAnsi="Times New Roman"/>
          <w:color w:val="000000"/>
          <w:sz w:val="28"/>
          <w:szCs w:val="28"/>
          <w:lang w:eastAsia="uk-UA"/>
        </w:rPr>
        <w:t>ЗАТВЕРДЖЕНО</w:t>
      </w:r>
      <w:r>
        <w:rPr>
          <w:rFonts w:ascii="Times New Roman" w:hAnsi="Times New Roman"/>
          <w:sz w:val="24"/>
          <w:szCs w:val="24"/>
        </w:rPr>
        <w:t xml:space="preserve">  </w:t>
      </w:r>
    </w:p>
    <w:p w:rsidR="00F66E66" w:rsidRDefault="00F66E66" w:rsidP="00F66E66">
      <w:pPr>
        <w:keepNext/>
        <w:tabs>
          <w:tab w:val="left" w:pos="5812"/>
        </w:tabs>
        <w:spacing w:after="0" w:line="240" w:lineRule="auto"/>
        <w:ind w:firstLine="5812"/>
        <w:rPr>
          <w:rFonts w:ascii="Times New Roman" w:hAnsi="Times New Roman"/>
          <w:sz w:val="24"/>
          <w:szCs w:val="24"/>
        </w:rPr>
      </w:pPr>
      <w:r>
        <w:rPr>
          <w:rFonts w:ascii="Times New Roman" w:hAnsi="Times New Roman"/>
          <w:sz w:val="24"/>
          <w:szCs w:val="24"/>
        </w:rPr>
        <w:t>Наказ № 11/07 від  16.04.2014 р.</w:t>
      </w:r>
    </w:p>
    <w:p w:rsidR="00157084" w:rsidRDefault="00157084" w:rsidP="00157084">
      <w:pPr>
        <w:keepNext/>
        <w:spacing w:after="0" w:line="240" w:lineRule="auto"/>
        <w:jc w:val="right"/>
        <w:rPr>
          <w:rFonts w:ascii="Times New Roman" w:hAnsi="Times New Roman"/>
          <w:color w:val="000000"/>
          <w:sz w:val="28"/>
          <w:szCs w:val="28"/>
          <w:lang w:eastAsia="uk-UA"/>
        </w:rPr>
      </w:pPr>
    </w:p>
    <w:p w:rsidR="00157084" w:rsidRDefault="00157084" w:rsidP="00157084">
      <w:pPr>
        <w:keepNext/>
        <w:spacing w:after="0" w:line="240" w:lineRule="auto"/>
        <w:jc w:val="center"/>
        <w:rPr>
          <w:rFonts w:ascii="Times New Roman" w:hAnsi="Times New Roman"/>
          <w:b/>
          <w:sz w:val="28"/>
          <w:szCs w:val="28"/>
          <w:lang w:eastAsia="uk-UA"/>
        </w:rPr>
      </w:pPr>
      <w:r w:rsidRPr="00BD0722">
        <w:rPr>
          <w:rFonts w:ascii="Times New Roman" w:hAnsi="Times New Roman"/>
          <w:b/>
          <w:sz w:val="28"/>
          <w:szCs w:val="28"/>
          <w:lang w:eastAsia="uk-UA"/>
        </w:rPr>
        <w:t>ТЕХНОЛОГІЧНА</w:t>
      </w:r>
      <w:r w:rsidRPr="00BD0722">
        <w:rPr>
          <w:rFonts w:ascii="Times New Roman" w:hAnsi="Times New Roman"/>
          <w:b/>
          <w:lang w:eastAsia="uk-UA"/>
        </w:rPr>
        <w:t xml:space="preserve"> </w:t>
      </w:r>
      <w:r w:rsidRPr="00BD0722">
        <w:rPr>
          <w:rFonts w:ascii="Times New Roman" w:hAnsi="Times New Roman"/>
          <w:b/>
          <w:sz w:val="28"/>
          <w:szCs w:val="28"/>
          <w:lang w:eastAsia="uk-UA"/>
        </w:rPr>
        <w:t>КАРТКА</w:t>
      </w:r>
    </w:p>
    <w:p w:rsidR="00157084" w:rsidRPr="00BD0722" w:rsidRDefault="00157084" w:rsidP="00157084">
      <w:pPr>
        <w:keepNext/>
        <w:spacing w:after="0" w:line="240" w:lineRule="auto"/>
        <w:jc w:val="center"/>
        <w:rPr>
          <w:rFonts w:ascii="Times New Roman" w:hAnsi="Times New Roman"/>
          <w:b/>
          <w:sz w:val="28"/>
          <w:szCs w:val="28"/>
          <w:lang w:eastAsia="uk-UA"/>
        </w:rPr>
      </w:pPr>
      <w:r w:rsidRPr="00BD0722">
        <w:rPr>
          <w:rFonts w:ascii="Times New Roman" w:hAnsi="Times New Roman"/>
          <w:b/>
          <w:sz w:val="28"/>
          <w:szCs w:val="28"/>
          <w:lang w:eastAsia="uk-UA"/>
        </w:rPr>
        <w:t xml:space="preserve"> </w:t>
      </w:r>
    </w:p>
    <w:p w:rsidR="00157084" w:rsidRPr="001519FA" w:rsidRDefault="00157084" w:rsidP="00157084">
      <w:pPr>
        <w:keepNext/>
        <w:spacing w:after="0" w:line="240" w:lineRule="auto"/>
        <w:jc w:val="center"/>
        <w:rPr>
          <w:rFonts w:ascii="Times New Roman" w:hAnsi="Times New Roman"/>
          <w:sz w:val="28"/>
          <w:szCs w:val="28"/>
          <w:u w:val="single"/>
          <w:lang w:eastAsia="uk-UA"/>
        </w:rPr>
      </w:pPr>
      <w:r w:rsidRPr="001519FA">
        <w:rPr>
          <w:rFonts w:ascii="Times New Roman" w:hAnsi="Times New Roman"/>
          <w:sz w:val="28"/>
          <w:szCs w:val="28"/>
          <w:u w:val="single"/>
          <w:lang w:eastAsia="uk-UA"/>
        </w:rPr>
        <w:t xml:space="preserve">Державний реєстратор юридичних осіб та фізичних осіб-підприємців реєстраційної служби </w:t>
      </w:r>
      <w:proofErr w:type="spellStart"/>
      <w:r w:rsidRPr="001519FA">
        <w:rPr>
          <w:rFonts w:ascii="Times New Roman" w:hAnsi="Times New Roman"/>
          <w:sz w:val="28"/>
          <w:szCs w:val="28"/>
          <w:u w:val="single"/>
          <w:lang w:eastAsia="uk-UA"/>
        </w:rPr>
        <w:t>Бобринецького</w:t>
      </w:r>
      <w:proofErr w:type="spellEnd"/>
      <w:r w:rsidRPr="001519FA">
        <w:rPr>
          <w:rFonts w:ascii="Times New Roman" w:hAnsi="Times New Roman"/>
          <w:sz w:val="28"/>
          <w:szCs w:val="28"/>
          <w:u w:val="single"/>
          <w:lang w:eastAsia="uk-UA"/>
        </w:rPr>
        <w:t xml:space="preserve"> районного управління юстиції</w:t>
      </w:r>
    </w:p>
    <w:p w:rsidR="00157084" w:rsidRPr="00BD0722" w:rsidRDefault="00157084" w:rsidP="0015708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(найменування структурного підрозділу територіального органу Міністерства юстиції України, що забезпечує реалізацію повноважень Державної реєстраційної служби України, – суб'єкта надання адміністративної послуги)</w:t>
      </w:r>
    </w:p>
    <w:p w:rsidR="00157084" w:rsidRPr="00BD0722" w:rsidRDefault="00157084" w:rsidP="00157084">
      <w:pPr>
        <w:keepNext/>
        <w:spacing w:after="0" w:line="240" w:lineRule="auto"/>
        <w:jc w:val="center"/>
        <w:rPr>
          <w:rFonts w:ascii="Times New Roman" w:hAnsi="Times New Roman"/>
          <w:b/>
          <w:lang w:eastAsia="uk-UA"/>
        </w:rPr>
      </w:pPr>
      <w:r w:rsidRPr="00BD0722">
        <w:rPr>
          <w:rFonts w:ascii="Times New Roman" w:hAnsi="Times New Roman"/>
          <w:b/>
          <w:sz w:val="28"/>
          <w:szCs w:val="28"/>
          <w:lang w:eastAsia="uk-UA"/>
        </w:rPr>
        <w:t>надання адміністративної послуги:</w:t>
      </w:r>
    </w:p>
    <w:p w:rsidR="00157084" w:rsidRPr="00D327F4" w:rsidRDefault="00157084" w:rsidP="00157084">
      <w:pPr>
        <w:keepNext/>
        <w:widowControl w:val="0"/>
        <w:pBdr>
          <w:bottom w:val="single" w:sz="6" w:space="1" w:color="auto"/>
        </w:pBdr>
        <w:spacing w:after="0" w:line="240" w:lineRule="auto"/>
        <w:jc w:val="center"/>
        <w:rPr>
          <w:rFonts w:ascii="Times New Roman" w:hAnsi="Times New Roman"/>
          <w:color w:val="000000" w:themeColor="text1"/>
          <w:sz w:val="28"/>
          <w:szCs w:val="28"/>
          <w:lang w:eastAsia="uk-UA"/>
        </w:rPr>
      </w:pPr>
      <w:r w:rsidRPr="00D327F4">
        <w:rPr>
          <w:rFonts w:ascii="Times New Roman" w:hAnsi="Times New Roman"/>
          <w:color w:val="000000" w:themeColor="text1"/>
          <w:sz w:val="28"/>
          <w:szCs w:val="28"/>
          <w:lang w:eastAsia="uk-UA"/>
        </w:rPr>
        <w:t>Включення до Єдиного державного реєстру юридичних осіб та фізичних осіб – підприємців відомостей про фізичну особу – підприємця, зареєстровану</w:t>
      </w:r>
    </w:p>
    <w:p w:rsidR="00157084" w:rsidRPr="00BD0722" w:rsidRDefault="00157084" w:rsidP="00157084">
      <w:pPr>
        <w:keepNext/>
        <w:widowControl w:val="0"/>
        <w:pBdr>
          <w:bottom w:val="single" w:sz="6" w:space="1" w:color="auto"/>
        </w:pBdr>
        <w:spacing w:after="0" w:line="240" w:lineRule="auto"/>
        <w:jc w:val="center"/>
        <w:rPr>
          <w:rFonts w:ascii="Times New Roman" w:hAnsi="Times New Roman"/>
          <w:b/>
          <w:color w:val="000000" w:themeColor="text1"/>
          <w:sz w:val="28"/>
          <w:szCs w:val="28"/>
        </w:rPr>
      </w:pPr>
      <w:r w:rsidRPr="00D327F4">
        <w:rPr>
          <w:rFonts w:ascii="Times New Roman" w:hAnsi="Times New Roman"/>
          <w:color w:val="000000" w:themeColor="text1"/>
          <w:sz w:val="28"/>
          <w:szCs w:val="28"/>
          <w:lang w:eastAsia="uk-UA"/>
        </w:rPr>
        <w:t>до 1 липня 2004 року</w:t>
      </w:r>
    </w:p>
    <w:p w:rsidR="00157084" w:rsidRPr="00BD0722" w:rsidRDefault="00157084" w:rsidP="0015708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 xml:space="preserve"> (назва адміністративної послуги)</w:t>
      </w:r>
    </w:p>
    <w:p w:rsidR="00157084" w:rsidRPr="00BD0722" w:rsidRDefault="00157084" w:rsidP="00157084">
      <w:pPr>
        <w:keepNext/>
        <w:spacing w:after="0" w:line="240" w:lineRule="auto"/>
        <w:jc w:val="center"/>
        <w:rPr>
          <w:rFonts w:ascii="Times New Roman" w:hAnsi="Times New Roman"/>
          <w:color w:val="00B050"/>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2748"/>
        <w:gridCol w:w="2257"/>
        <w:gridCol w:w="2552"/>
        <w:gridCol w:w="2257"/>
      </w:tblGrid>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hideMark/>
          </w:tcPr>
          <w:p w:rsidR="00157084" w:rsidRPr="00BD0722" w:rsidRDefault="00157084" w:rsidP="00CD559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Етапи опрацювання заяви про надання адміністративної послуги</w:t>
            </w:r>
          </w:p>
        </w:tc>
        <w:tc>
          <w:tcPr>
            <w:tcW w:w="1150" w:type="pct"/>
            <w:tcBorders>
              <w:top w:val="outset" w:sz="6" w:space="0" w:color="000000"/>
              <w:left w:val="outset" w:sz="6" w:space="0" w:color="000000"/>
              <w:bottom w:val="outset" w:sz="6" w:space="0" w:color="000000"/>
              <w:right w:val="outset" w:sz="6" w:space="0" w:color="000000"/>
            </w:tcBorders>
            <w:hideMark/>
          </w:tcPr>
          <w:p w:rsidR="00157084" w:rsidRPr="00BD0722" w:rsidRDefault="00157084" w:rsidP="00CD559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Відповідальна особа</w:t>
            </w:r>
          </w:p>
        </w:tc>
        <w:tc>
          <w:tcPr>
            <w:tcW w:w="1300" w:type="pct"/>
            <w:tcBorders>
              <w:top w:val="outset" w:sz="6" w:space="0" w:color="000000"/>
              <w:left w:val="outset" w:sz="6" w:space="0" w:color="000000"/>
              <w:bottom w:val="outset" w:sz="6" w:space="0" w:color="000000"/>
              <w:right w:val="outset" w:sz="6" w:space="0" w:color="000000"/>
            </w:tcBorders>
            <w:hideMark/>
          </w:tcPr>
          <w:p w:rsidR="00157084" w:rsidRPr="00BD0722" w:rsidRDefault="00157084" w:rsidP="00CD559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 xml:space="preserve">Структурний підрозділ, відповідальний за етап </w:t>
            </w:r>
            <w:r w:rsidRPr="00BD0722">
              <w:rPr>
                <w:rFonts w:ascii="Times New Roman" w:hAnsi="Times New Roman"/>
                <w:sz w:val="24"/>
                <w:szCs w:val="24"/>
                <w:lang w:eastAsia="uk-UA"/>
              </w:rPr>
              <w:br/>
              <w:t>(дію, рішення)</w:t>
            </w:r>
          </w:p>
        </w:tc>
        <w:tc>
          <w:tcPr>
            <w:tcW w:w="1150" w:type="pct"/>
            <w:tcBorders>
              <w:top w:val="outset" w:sz="6" w:space="0" w:color="000000"/>
              <w:left w:val="outset" w:sz="6" w:space="0" w:color="000000"/>
              <w:bottom w:val="outset" w:sz="6" w:space="0" w:color="000000"/>
              <w:right w:val="outset" w:sz="6" w:space="0" w:color="000000"/>
            </w:tcBorders>
            <w:hideMark/>
          </w:tcPr>
          <w:p w:rsidR="00157084" w:rsidRPr="00BD0722" w:rsidRDefault="00157084" w:rsidP="00CD5594">
            <w:pPr>
              <w:keepNext/>
              <w:spacing w:after="0" w:line="240" w:lineRule="auto"/>
              <w:jc w:val="center"/>
              <w:rPr>
                <w:rFonts w:ascii="Times New Roman" w:hAnsi="Times New Roman"/>
                <w:sz w:val="24"/>
                <w:szCs w:val="24"/>
                <w:lang w:eastAsia="uk-UA"/>
              </w:rPr>
            </w:pPr>
            <w:r w:rsidRPr="00BD0722">
              <w:rPr>
                <w:rFonts w:ascii="Times New Roman" w:hAnsi="Times New Roman"/>
                <w:sz w:val="24"/>
                <w:szCs w:val="24"/>
                <w:lang w:eastAsia="uk-UA"/>
              </w:rPr>
              <w:t xml:space="preserve">Строки виконання етапів </w:t>
            </w:r>
            <w:r w:rsidRPr="00BD0722">
              <w:rPr>
                <w:rFonts w:ascii="Times New Roman" w:hAnsi="Times New Roman"/>
                <w:sz w:val="24"/>
                <w:szCs w:val="24"/>
                <w:lang w:eastAsia="uk-UA"/>
              </w:rPr>
              <w:br/>
              <w:t>(дію, рішення)</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hideMark/>
          </w:tcPr>
          <w:p w:rsidR="00157084" w:rsidRPr="00740183" w:rsidRDefault="00157084" w:rsidP="00157084">
            <w:pPr>
              <w:pStyle w:val="a3"/>
              <w:keepNext/>
              <w:numPr>
                <w:ilvl w:val="0"/>
                <w:numId w:val="4"/>
              </w:numPr>
              <w:tabs>
                <w:tab w:val="left" w:pos="284"/>
              </w:tabs>
              <w:spacing w:after="0" w:line="240" w:lineRule="auto"/>
              <w:ind w:left="0" w:firstLine="0"/>
              <w:rPr>
                <w:rFonts w:ascii="Times New Roman" w:hAnsi="Times New Roman"/>
                <w:sz w:val="24"/>
                <w:szCs w:val="24"/>
                <w:lang w:eastAsia="uk-UA"/>
              </w:rPr>
            </w:pPr>
            <w:r w:rsidRPr="00740183">
              <w:rPr>
                <w:rFonts w:ascii="Times New Roman" w:hAnsi="Times New Roman"/>
                <w:sz w:val="24"/>
                <w:szCs w:val="24"/>
                <w:lang w:eastAsia="uk-UA"/>
              </w:rPr>
              <w:t xml:space="preserve">Прийом за описом документів, які подані </w:t>
            </w:r>
            <w:r w:rsidRPr="00740183">
              <w:rPr>
                <w:rFonts w:ascii="Times New Roman" w:hAnsi="Times New Roman"/>
                <w:color w:val="000000"/>
                <w:sz w:val="24"/>
                <w:szCs w:val="24"/>
              </w:rPr>
              <w:t>для включення до Єдиного державного реєстру юридичних осіб та фізичних осіб – підприємців відомостей про фізичну особу – підприємця, зареєстровану до 01.07.2004.</w:t>
            </w:r>
          </w:p>
        </w:tc>
        <w:tc>
          <w:tcPr>
            <w:tcW w:w="1150" w:type="pct"/>
            <w:tcBorders>
              <w:top w:val="outset" w:sz="6" w:space="0" w:color="000000"/>
              <w:left w:val="outset" w:sz="6" w:space="0" w:color="000000"/>
              <w:bottom w:val="outset" w:sz="6" w:space="0" w:color="000000"/>
              <w:right w:val="outset" w:sz="6" w:space="0" w:color="000000"/>
            </w:tcBorders>
            <w:hideMark/>
          </w:tcPr>
          <w:p w:rsidR="00157084" w:rsidRPr="006E71B3" w:rsidRDefault="00157084" w:rsidP="00CD5594">
            <w:pPr>
              <w:keepNext/>
              <w:spacing w:after="0" w:line="240" w:lineRule="auto"/>
              <w:rPr>
                <w:rFonts w:ascii="Times New Roman" w:hAnsi="Times New Roman"/>
                <w:sz w:val="24"/>
                <w:szCs w:val="24"/>
                <w:lang w:eastAsia="uk-UA"/>
              </w:rPr>
            </w:pPr>
            <w:r w:rsidRPr="006E71B3">
              <w:rPr>
                <w:rFonts w:ascii="Times New Roman" w:hAnsi="Times New Roman"/>
                <w:sz w:val="24"/>
                <w:szCs w:val="24"/>
                <w:lang w:eastAsia="uk-UA"/>
              </w:rPr>
              <w:t>Державний реєстратор</w:t>
            </w:r>
            <w:r w:rsidRPr="006E71B3">
              <w:rPr>
                <w:rFonts w:ascii="Times New Roman" w:hAnsi="Times New Roman"/>
                <w:sz w:val="24"/>
                <w:szCs w:val="24"/>
              </w:rPr>
              <w:t xml:space="preserve"> </w:t>
            </w:r>
            <w:r w:rsidRPr="006E71B3">
              <w:rPr>
                <w:rFonts w:ascii="Times New Roman" w:hAnsi="Times New Roman"/>
                <w:sz w:val="24"/>
                <w:szCs w:val="24"/>
                <w:lang w:eastAsia="uk-UA"/>
              </w:rPr>
              <w:t>юридичних осіб та фізичних осіб – підприємців.</w:t>
            </w:r>
          </w:p>
        </w:tc>
        <w:tc>
          <w:tcPr>
            <w:tcW w:w="1300" w:type="pct"/>
            <w:tcBorders>
              <w:top w:val="outset" w:sz="6" w:space="0" w:color="000000"/>
              <w:left w:val="outset" w:sz="6" w:space="0" w:color="000000"/>
              <w:bottom w:val="outset" w:sz="6" w:space="0" w:color="000000"/>
              <w:right w:val="outset" w:sz="6" w:space="0" w:color="000000"/>
            </w:tcBorders>
            <w:hideMark/>
          </w:tcPr>
          <w:p w:rsidR="00157084" w:rsidRPr="006E71B3" w:rsidRDefault="00157084" w:rsidP="00CD5594">
            <w:pPr>
              <w:keepNext/>
              <w:spacing w:after="0" w:line="240" w:lineRule="auto"/>
              <w:rPr>
                <w:rFonts w:ascii="Times New Roman" w:hAnsi="Times New Roman"/>
                <w:color w:val="00B050"/>
                <w:sz w:val="24"/>
                <w:szCs w:val="24"/>
                <w:lang w:eastAsia="uk-UA"/>
              </w:rPr>
            </w:pPr>
            <w:r w:rsidRPr="001519FA">
              <w:rPr>
                <w:rFonts w:ascii="Times New Roman" w:hAnsi="Times New Roman"/>
                <w:sz w:val="24"/>
                <w:szCs w:val="24"/>
              </w:rPr>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BD0722" w:rsidRDefault="00157084" w:rsidP="00CD5594">
            <w:pPr>
              <w:keepNext/>
              <w:spacing w:after="0" w:line="240" w:lineRule="auto"/>
              <w:rPr>
                <w:rFonts w:ascii="Times New Roman" w:hAnsi="Times New Roman"/>
                <w:sz w:val="24"/>
                <w:szCs w:val="24"/>
                <w:highlight w:val="yellow"/>
                <w:lang w:eastAsia="uk-UA"/>
              </w:rPr>
            </w:pPr>
            <w:r w:rsidRPr="00252240">
              <w:rPr>
                <w:rFonts w:ascii="Times New Roman" w:hAnsi="Times New Roman"/>
                <w:sz w:val="24"/>
                <w:szCs w:val="24"/>
                <w:lang w:eastAsia="uk-UA"/>
              </w:rPr>
              <w:t>В день надходження документів.</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tcPr>
          <w:p w:rsidR="00157084" w:rsidRPr="00740183" w:rsidRDefault="00157084" w:rsidP="00157084">
            <w:pPr>
              <w:pStyle w:val="a3"/>
              <w:keepNext/>
              <w:numPr>
                <w:ilvl w:val="0"/>
                <w:numId w:val="4"/>
              </w:numPr>
              <w:tabs>
                <w:tab w:val="left" w:pos="284"/>
              </w:tabs>
              <w:spacing w:after="0" w:line="240" w:lineRule="auto"/>
              <w:ind w:left="0" w:firstLine="0"/>
              <w:rPr>
                <w:rFonts w:ascii="Times New Roman" w:hAnsi="Times New Roman"/>
                <w:sz w:val="24"/>
                <w:szCs w:val="24"/>
                <w:lang w:eastAsia="uk-UA"/>
              </w:rPr>
            </w:pPr>
            <w:r w:rsidRPr="00740183">
              <w:rPr>
                <w:rFonts w:ascii="Times New Roman" w:hAnsi="Times New Roman"/>
                <w:sz w:val="24"/>
                <w:szCs w:val="24"/>
                <w:lang w:eastAsia="uk-UA"/>
              </w:rPr>
              <w:t>Видача (надсилання поштовим відправленням) заявнику копії опису, за яким прийняті документи з відміткою про дату надходження документів.</w:t>
            </w:r>
            <w:r w:rsidRPr="00740183">
              <w:rPr>
                <w:rFonts w:ascii="Times New Roman" w:hAnsi="Times New Roman"/>
                <w:color w:val="FF0000"/>
                <w:sz w:val="24"/>
                <w:szCs w:val="24"/>
                <w:lang w:eastAsia="uk-UA"/>
              </w:rPr>
              <w:t xml:space="preserve"> </w:t>
            </w:r>
          </w:p>
        </w:tc>
        <w:tc>
          <w:tcPr>
            <w:tcW w:w="115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6E71B3">
              <w:rPr>
                <w:rFonts w:ascii="Times New Roman" w:hAnsi="Times New Roman"/>
                <w:sz w:val="24"/>
                <w:szCs w:val="24"/>
                <w:lang w:eastAsia="uk-UA"/>
              </w:rPr>
              <w:t>Державний реєстратор юридичних осіб та фізичних осіб – підприємців.</w:t>
            </w:r>
          </w:p>
        </w:tc>
        <w:tc>
          <w:tcPr>
            <w:tcW w:w="1300" w:type="pct"/>
            <w:tcBorders>
              <w:top w:val="outset" w:sz="6" w:space="0" w:color="000000"/>
              <w:left w:val="outset" w:sz="6" w:space="0" w:color="000000"/>
              <w:bottom w:val="outset" w:sz="6" w:space="0" w:color="000000"/>
              <w:right w:val="outset" w:sz="6" w:space="0" w:color="000000"/>
            </w:tcBorders>
            <w:hideMark/>
          </w:tcPr>
          <w:p w:rsidR="00157084" w:rsidRPr="006E71B3" w:rsidRDefault="00157084" w:rsidP="00CD5594">
            <w:pPr>
              <w:keepNext/>
              <w:spacing w:after="0" w:line="240" w:lineRule="auto"/>
              <w:rPr>
                <w:rFonts w:ascii="Times New Roman" w:hAnsi="Times New Roman"/>
                <w:sz w:val="24"/>
                <w:szCs w:val="24"/>
                <w:lang w:eastAsia="uk-UA"/>
              </w:rPr>
            </w:pPr>
            <w:r w:rsidRPr="001519FA">
              <w:rPr>
                <w:rFonts w:ascii="Times New Roman" w:hAnsi="Times New Roman"/>
                <w:sz w:val="24"/>
                <w:szCs w:val="24"/>
              </w:rPr>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BD0722" w:rsidRDefault="00157084" w:rsidP="00CD5594">
            <w:pPr>
              <w:keepNext/>
              <w:spacing w:after="0" w:line="240" w:lineRule="auto"/>
              <w:rPr>
                <w:rFonts w:ascii="Times New Roman" w:hAnsi="Times New Roman"/>
                <w:sz w:val="24"/>
                <w:szCs w:val="24"/>
                <w:highlight w:val="yellow"/>
                <w:lang w:eastAsia="uk-UA"/>
              </w:rPr>
            </w:pPr>
            <w:r w:rsidRPr="00252240">
              <w:rPr>
                <w:rFonts w:ascii="Times New Roman" w:hAnsi="Times New Roman"/>
                <w:sz w:val="24"/>
                <w:szCs w:val="24"/>
                <w:lang w:eastAsia="uk-UA"/>
              </w:rPr>
              <w:t xml:space="preserve">В день надходження документів.    </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tcPr>
          <w:p w:rsidR="00157084" w:rsidRPr="00740183" w:rsidRDefault="00157084" w:rsidP="00157084">
            <w:pPr>
              <w:pStyle w:val="a3"/>
              <w:keepNext/>
              <w:numPr>
                <w:ilvl w:val="0"/>
                <w:numId w:val="4"/>
              </w:numPr>
              <w:tabs>
                <w:tab w:val="left" w:pos="284"/>
              </w:tabs>
              <w:spacing w:after="0" w:line="240" w:lineRule="auto"/>
              <w:ind w:left="0" w:firstLine="0"/>
              <w:rPr>
                <w:rFonts w:ascii="Times New Roman" w:hAnsi="Times New Roman"/>
                <w:sz w:val="24"/>
                <w:szCs w:val="24"/>
                <w:lang w:val="ru-RU" w:eastAsia="uk-UA"/>
              </w:rPr>
            </w:pPr>
            <w:r w:rsidRPr="00740183">
              <w:rPr>
                <w:rFonts w:ascii="Times New Roman" w:hAnsi="Times New Roman"/>
                <w:sz w:val="24"/>
                <w:szCs w:val="24"/>
                <w:lang w:val="ru-RU" w:eastAsia="uk-UA"/>
              </w:rPr>
              <w:t>П</w:t>
            </w:r>
            <w:proofErr w:type="spellStart"/>
            <w:r w:rsidRPr="00740183">
              <w:rPr>
                <w:rFonts w:ascii="Times New Roman" w:hAnsi="Times New Roman"/>
                <w:sz w:val="24"/>
                <w:szCs w:val="24"/>
                <w:lang w:eastAsia="uk-UA"/>
              </w:rPr>
              <w:t>еревірка</w:t>
            </w:r>
            <w:proofErr w:type="spellEnd"/>
            <w:r w:rsidRPr="00740183">
              <w:rPr>
                <w:rFonts w:ascii="Times New Roman" w:hAnsi="Times New Roman"/>
                <w:sz w:val="24"/>
                <w:szCs w:val="24"/>
                <w:lang w:eastAsia="uk-UA"/>
              </w:rPr>
              <w:t xml:space="preserve"> документів, які подані державному реєстратору, на відсутність </w:t>
            </w:r>
            <w:proofErr w:type="gramStart"/>
            <w:r w:rsidRPr="00740183">
              <w:rPr>
                <w:rFonts w:ascii="Times New Roman" w:hAnsi="Times New Roman"/>
                <w:sz w:val="24"/>
                <w:szCs w:val="24"/>
                <w:lang w:eastAsia="uk-UA"/>
              </w:rPr>
              <w:t>п</w:t>
            </w:r>
            <w:proofErr w:type="gramEnd"/>
            <w:r w:rsidRPr="00740183">
              <w:rPr>
                <w:rFonts w:ascii="Times New Roman" w:hAnsi="Times New Roman"/>
                <w:sz w:val="24"/>
                <w:szCs w:val="24"/>
                <w:lang w:eastAsia="uk-UA"/>
              </w:rPr>
              <w:t>ідстав для залишення їх без розгляду</w:t>
            </w:r>
            <w:r w:rsidRPr="00740183">
              <w:rPr>
                <w:rFonts w:ascii="Times New Roman" w:hAnsi="Times New Roman"/>
                <w:sz w:val="24"/>
                <w:szCs w:val="24"/>
                <w:lang w:val="ru-RU" w:eastAsia="uk-UA"/>
              </w:rPr>
              <w:t>.</w:t>
            </w:r>
          </w:p>
        </w:tc>
        <w:tc>
          <w:tcPr>
            <w:tcW w:w="1150" w:type="pct"/>
            <w:tcBorders>
              <w:top w:val="outset" w:sz="6" w:space="0" w:color="000000"/>
              <w:left w:val="outset" w:sz="6" w:space="0" w:color="000000"/>
              <w:bottom w:val="outset" w:sz="6" w:space="0" w:color="000000"/>
              <w:right w:val="outset" w:sz="6" w:space="0" w:color="000000"/>
            </w:tcBorders>
          </w:tcPr>
          <w:p w:rsidR="00157084" w:rsidRPr="00252240" w:rsidRDefault="00157084" w:rsidP="00CD5594">
            <w:pPr>
              <w:keepNext/>
              <w:spacing w:after="0" w:line="240" w:lineRule="auto"/>
              <w:rPr>
                <w:rFonts w:ascii="Times New Roman" w:hAnsi="Times New Roman"/>
                <w:sz w:val="24"/>
                <w:szCs w:val="24"/>
                <w:lang w:eastAsia="uk-UA"/>
              </w:rPr>
            </w:pPr>
            <w:r w:rsidRPr="00252240">
              <w:rPr>
                <w:rFonts w:ascii="Times New Roman" w:hAnsi="Times New Roman"/>
                <w:sz w:val="24"/>
                <w:szCs w:val="24"/>
                <w:lang w:eastAsia="uk-UA"/>
              </w:rPr>
              <w:t>Державний реєстратор юридичних осіб та фізичних осіб – підприємців.</w:t>
            </w:r>
          </w:p>
        </w:tc>
        <w:tc>
          <w:tcPr>
            <w:tcW w:w="1300" w:type="pct"/>
            <w:tcBorders>
              <w:top w:val="outset" w:sz="6" w:space="0" w:color="000000"/>
              <w:left w:val="outset" w:sz="6" w:space="0" w:color="000000"/>
              <w:bottom w:val="outset" w:sz="6" w:space="0" w:color="000000"/>
              <w:right w:val="outset" w:sz="6" w:space="0" w:color="000000"/>
            </w:tcBorders>
            <w:hideMark/>
          </w:tcPr>
          <w:p w:rsidR="00157084" w:rsidRPr="00252240" w:rsidRDefault="00157084" w:rsidP="00CD5594">
            <w:pPr>
              <w:keepNext/>
              <w:spacing w:after="0" w:line="240" w:lineRule="auto"/>
              <w:rPr>
                <w:rFonts w:ascii="Times New Roman" w:hAnsi="Times New Roman"/>
                <w:sz w:val="24"/>
                <w:szCs w:val="24"/>
                <w:lang w:eastAsia="uk-UA"/>
              </w:rPr>
            </w:pPr>
            <w:r w:rsidRPr="001519FA">
              <w:rPr>
                <w:rFonts w:ascii="Times New Roman" w:hAnsi="Times New Roman"/>
                <w:sz w:val="24"/>
                <w:szCs w:val="24"/>
              </w:rPr>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252240" w:rsidRDefault="00157084" w:rsidP="00CD5594">
            <w:pPr>
              <w:keepNext/>
              <w:spacing w:after="0" w:line="240" w:lineRule="auto"/>
              <w:rPr>
                <w:rFonts w:ascii="Times New Roman" w:hAnsi="Times New Roman"/>
                <w:color w:val="FF0000"/>
                <w:sz w:val="24"/>
                <w:szCs w:val="24"/>
                <w:lang w:val="ru-RU" w:eastAsia="uk-UA"/>
              </w:rPr>
            </w:pPr>
            <w:r w:rsidRPr="00252240">
              <w:rPr>
                <w:rFonts w:ascii="Times New Roman" w:hAnsi="Times New Roman"/>
                <w:sz w:val="24"/>
                <w:szCs w:val="24"/>
                <w:lang w:val="ru-RU" w:eastAsia="uk-UA"/>
              </w:rPr>
              <w:t>Н</w:t>
            </w:r>
            <w:r w:rsidRPr="00252240">
              <w:rPr>
                <w:rFonts w:ascii="Times New Roman" w:hAnsi="Times New Roman"/>
                <w:sz w:val="24"/>
                <w:szCs w:val="24"/>
                <w:lang w:eastAsia="uk-UA"/>
              </w:rPr>
              <w:t xml:space="preserve">е </w:t>
            </w:r>
            <w:proofErr w:type="gramStart"/>
            <w:r w:rsidRPr="00252240">
              <w:rPr>
                <w:rFonts w:ascii="Times New Roman" w:hAnsi="Times New Roman"/>
                <w:sz w:val="24"/>
                <w:szCs w:val="24"/>
                <w:lang w:eastAsia="uk-UA"/>
              </w:rPr>
              <w:t>п</w:t>
            </w:r>
            <w:proofErr w:type="gramEnd"/>
            <w:r w:rsidRPr="00252240">
              <w:rPr>
                <w:rFonts w:ascii="Times New Roman" w:hAnsi="Times New Roman"/>
                <w:sz w:val="24"/>
                <w:szCs w:val="24"/>
                <w:lang w:eastAsia="uk-UA"/>
              </w:rPr>
              <w:t>ізніше наступного робочого дня з дати надходження документів.</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tcPr>
          <w:p w:rsidR="00157084" w:rsidRPr="00740183" w:rsidRDefault="00157084" w:rsidP="00157084">
            <w:pPr>
              <w:pStyle w:val="a3"/>
              <w:keepNext/>
              <w:numPr>
                <w:ilvl w:val="0"/>
                <w:numId w:val="4"/>
              </w:numPr>
              <w:tabs>
                <w:tab w:val="left" w:pos="284"/>
              </w:tabs>
              <w:spacing w:after="0" w:line="240" w:lineRule="auto"/>
              <w:ind w:left="0" w:firstLine="0"/>
              <w:rPr>
                <w:rFonts w:ascii="Times New Roman" w:hAnsi="Times New Roman"/>
                <w:sz w:val="24"/>
                <w:szCs w:val="24"/>
                <w:lang w:eastAsia="uk-UA"/>
              </w:rPr>
            </w:pPr>
            <w:r w:rsidRPr="00740183">
              <w:rPr>
                <w:rFonts w:ascii="Times New Roman" w:hAnsi="Times New Roman"/>
                <w:sz w:val="24"/>
                <w:szCs w:val="24"/>
                <w:lang w:eastAsia="uk-UA"/>
              </w:rPr>
              <w:t xml:space="preserve">Видача заявнику (надсилання поштовим відправленням з описом вкладення) повідомлення про залишення без </w:t>
            </w:r>
            <w:r w:rsidRPr="00740183">
              <w:rPr>
                <w:rFonts w:ascii="Times New Roman" w:hAnsi="Times New Roman"/>
                <w:sz w:val="24"/>
                <w:szCs w:val="24"/>
                <w:lang w:eastAsia="uk-UA"/>
              </w:rPr>
              <w:lastRenderedPageBreak/>
              <w:t xml:space="preserve">розгляду поданих документів разом із документами, що </w:t>
            </w:r>
            <w:r w:rsidRPr="00740183">
              <w:rPr>
                <w:rFonts w:ascii="Times New Roman" w:hAnsi="Times New Roman"/>
                <w:strike/>
                <w:sz w:val="24"/>
                <w:szCs w:val="24"/>
                <w:lang w:eastAsia="uk-UA"/>
              </w:rPr>
              <w:t xml:space="preserve"> </w:t>
            </w:r>
            <w:r w:rsidRPr="00740183">
              <w:rPr>
                <w:rFonts w:ascii="Times New Roman" w:hAnsi="Times New Roman"/>
                <w:sz w:val="24"/>
                <w:szCs w:val="24"/>
                <w:lang w:eastAsia="uk-UA"/>
              </w:rPr>
              <w:t xml:space="preserve">подавалися для </w:t>
            </w:r>
            <w:r w:rsidRPr="00740183">
              <w:rPr>
                <w:rFonts w:ascii="Times New Roman" w:hAnsi="Times New Roman"/>
                <w:color w:val="000000"/>
                <w:sz w:val="24"/>
                <w:szCs w:val="24"/>
              </w:rPr>
              <w:t xml:space="preserve">включення до Єдиного державного реєстру юридичних осіб та фізичних осіб – підприємців відомостей про фізичну особу – підприємця, зареєстровану до 01.04.2014 </w:t>
            </w:r>
            <w:r w:rsidRPr="00740183">
              <w:rPr>
                <w:rFonts w:ascii="Times New Roman" w:hAnsi="Times New Roman"/>
                <w:sz w:val="24"/>
                <w:szCs w:val="24"/>
                <w:lang w:eastAsia="uk-UA"/>
              </w:rPr>
              <w:t>– у разі залишення документів без розгляду.</w:t>
            </w:r>
          </w:p>
        </w:tc>
        <w:tc>
          <w:tcPr>
            <w:tcW w:w="115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6E71B3">
              <w:rPr>
                <w:rFonts w:ascii="Times New Roman" w:hAnsi="Times New Roman"/>
                <w:sz w:val="24"/>
                <w:szCs w:val="24"/>
                <w:lang w:eastAsia="uk-UA"/>
              </w:rPr>
              <w:lastRenderedPageBreak/>
              <w:t>Державний реєстратор юридичних осіб та фізичних осіб – підприємців.</w:t>
            </w:r>
          </w:p>
          <w:p w:rsidR="00157084" w:rsidRPr="006E71B3" w:rsidRDefault="00157084" w:rsidP="00CD5594">
            <w:pPr>
              <w:keepNext/>
              <w:spacing w:after="0" w:line="240" w:lineRule="auto"/>
              <w:rPr>
                <w:rFonts w:ascii="Times New Roman" w:hAnsi="Times New Roman"/>
                <w:sz w:val="24"/>
                <w:szCs w:val="24"/>
                <w:lang w:eastAsia="uk-UA"/>
              </w:rPr>
            </w:pPr>
          </w:p>
          <w:p w:rsidR="00157084" w:rsidRPr="006E71B3" w:rsidRDefault="00157084" w:rsidP="00CD5594">
            <w:pPr>
              <w:keepNext/>
              <w:spacing w:after="0" w:line="240" w:lineRule="auto"/>
              <w:rPr>
                <w:rFonts w:ascii="Times New Roman" w:hAnsi="Times New Roman"/>
                <w:sz w:val="24"/>
                <w:szCs w:val="24"/>
                <w:lang w:eastAsia="uk-UA"/>
              </w:rPr>
            </w:pPr>
          </w:p>
        </w:tc>
        <w:tc>
          <w:tcPr>
            <w:tcW w:w="1300" w:type="pct"/>
            <w:tcBorders>
              <w:top w:val="outset" w:sz="6" w:space="0" w:color="000000"/>
              <w:left w:val="outset" w:sz="6" w:space="0" w:color="000000"/>
              <w:bottom w:val="outset" w:sz="6" w:space="0" w:color="000000"/>
              <w:right w:val="outset" w:sz="6" w:space="0" w:color="000000"/>
            </w:tcBorders>
            <w:hideMark/>
          </w:tcPr>
          <w:p w:rsidR="00157084" w:rsidRPr="006E71B3" w:rsidRDefault="00157084" w:rsidP="00CD5594">
            <w:pPr>
              <w:keepNext/>
              <w:spacing w:after="0" w:line="240" w:lineRule="auto"/>
              <w:rPr>
                <w:rFonts w:ascii="Times New Roman" w:hAnsi="Times New Roman"/>
                <w:sz w:val="24"/>
                <w:szCs w:val="24"/>
                <w:lang w:eastAsia="uk-UA"/>
              </w:rPr>
            </w:pPr>
            <w:r w:rsidRPr="001519FA">
              <w:rPr>
                <w:rFonts w:ascii="Times New Roman" w:hAnsi="Times New Roman"/>
                <w:sz w:val="24"/>
                <w:szCs w:val="24"/>
              </w:rPr>
              <w:lastRenderedPageBreak/>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BD0722" w:rsidRDefault="00157084" w:rsidP="00CD5594">
            <w:pPr>
              <w:keepNext/>
              <w:spacing w:after="0" w:line="240" w:lineRule="auto"/>
              <w:rPr>
                <w:rFonts w:ascii="Times New Roman" w:hAnsi="Times New Roman"/>
                <w:sz w:val="24"/>
                <w:szCs w:val="24"/>
                <w:highlight w:val="yellow"/>
                <w:lang w:eastAsia="uk-UA"/>
              </w:rPr>
            </w:pPr>
            <w:r w:rsidRPr="00252240">
              <w:rPr>
                <w:rFonts w:ascii="Times New Roman" w:hAnsi="Times New Roman"/>
                <w:sz w:val="24"/>
                <w:szCs w:val="24"/>
                <w:lang w:val="ru-RU" w:eastAsia="uk-UA"/>
              </w:rPr>
              <w:t>Н</w:t>
            </w:r>
            <w:r w:rsidRPr="00252240">
              <w:rPr>
                <w:rFonts w:ascii="Times New Roman" w:hAnsi="Times New Roman"/>
                <w:sz w:val="24"/>
                <w:szCs w:val="24"/>
                <w:lang w:eastAsia="uk-UA"/>
              </w:rPr>
              <w:t xml:space="preserve">е </w:t>
            </w:r>
            <w:proofErr w:type="gramStart"/>
            <w:r w:rsidRPr="00252240">
              <w:rPr>
                <w:rFonts w:ascii="Times New Roman" w:hAnsi="Times New Roman"/>
                <w:sz w:val="24"/>
                <w:szCs w:val="24"/>
                <w:lang w:eastAsia="uk-UA"/>
              </w:rPr>
              <w:t>п</w:t>
            </w:r>
            <w:proofErr w:type="gramEnd"/>
            <w:r w:rsidRPr="00252240">
              <w:rPr>
                <w:rFonts w:ascii="Times New Roman" w:hAnsi="Times New Roman"/>
                <w:sz w:val="24"/>
                <w:szCs w:val="24"/>
                <w:lang w:eastAsia="uk-UA"/>
              </w:rPr>
              <w:t>ізніше наступного робочого дня з дати надходження документів.</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tcPr>
          <w:p w:rsidR="00157084" w:rsidRPr="00740183" w:rsidRDefault="00157084" w:rsidP="00157084">
            <w:pPr>
              <w:pStyle w:val="a3"/>
              <w:keepNext/>
              <w:numPr>
                <w:ilvl w:val="0"/>
                <w:numId w:val="4"/>
              </w:numPr>
              <w:tabs>
                <w:tab w:val="left" w:pos="315"/>
              </w:tabs>
              <w:spacing w:after="0" w:line="240" w:lineRule="auto"/>
              <w:ind w:left="0" w:firstLine="0"/>
              <w:rPr>
                <w:rFonts w:ascii="Times New Roman" w:hAnsi="Times New Roman"/>
                <w:sz w:val="24"/>
                <w:szCs w:val="24"/>
                <w:lang w:eastAsia="uk-UA"/>
              </w:rPr>
            </w:pPr>
            <w:r w:rsidRPr="00740183">
              <w:rPr>
                <w:rFonts w:ascii="Times New Roman" w:hAnsi="Times New Roman"/>
                <w:color w:val="000000" w:themeColor="text1"/>
                <w:sz w:val="24"/>
                <w:szCs w:val="24"/>
              </w:rPr>
              <w:lastRenderedPageBreak/>
              <w:t>Включення до Єдиного державного реєстру юридичних осіб та фізичних осіб – підприємців відомостей про фізичну особу – підприємця, зареєстровану до 01.07.2004</w:t>
            </w:r>
            <w:r>
              <w:rPr>
                <w:rFonts w:ascii="Times New Roman" w:hAnsi="Times New Roman"/>
                <w:color w:val="000000" w:themeColor="text1"/>
                <w:sz w:val="24"/>
                <w:szCs w:val="24"/>
              </w:rPr>
              <w:t>.</w:t>
            </w:r>
            <w:r w:rsidRPr="00740183">
              <w:rPr>
                <w:rFonts w:ascii="Times New Roman" w:hAnsi="Times New Roman"/>
                <w:color w:val="000000" w:themeColor="text1"/>
                <w:sz w:val="24"/>
                <w:szCs w:val="24"/>
                <w:lang w:eastAsia="uk-UA"/>
              </w:rPr>
              <w:t xml:space="preserve"> </w:t>
            </w:r>
          </w:p>
        </w:tc>
        <w:tc>
          <w:tcPr>
            <w:tcW w:w="115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6E71B3">
              <w:rPr>
                <w:rFonts w:ascii="Times New Roman" w:hAnsi="Times New Roman"/>
                <w:sz w:val="24"/>
                <w:szCs w:val="24"/>
                <w:lang w:eastAsia="uk-UA"/>
              </w:rPr>
              <w:t>Державний реєстратор юридичних осіб та фізичних осіб – підприємців.</w:t>
            </w:r>
          </w:p>
        </w:tc>
        <w:tc>
          <w:tcPr>
            <w:tcW w:w="130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1519FA">
              <w:rPr>
                <w:rFonts w:ascii="Times New Roman" w:hAnsi="Times New Roman"/>
                <w:sz w:val="24"/>
                <w:szCs w:val="24"/>
              </w:rPr>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5F4A6A" w:rsidRDefault="00157084" w:rsidP="00CD5594">
            <w:pPr>
              <w:keepNext/>
              <w:spacing w:after="0" w:line="240" w:lineRule="auto"/>
              <w:rPr>
                <w:rFonts w:ascii="Times New Roman" w:hAnsi="Times New Roman"/>
                <w:sz w:val="24"/>
                <w:szCs w:val="24"/>
                <w:highlight w:val="yellow"/>
                <w:lang w:eastAsia="uk-UA"/>
              </w:rPr>
            </w:pPr>
            <w:r w:rsidRPr="005F4A6A">
              <w:rPr>
                <w:rFonts w:ascii="Times New Roman" w:hAnsi="Times New Roman"/>
                <w:sz w:val="24"/>
                <w:szCs w:val="24"/>
                <w:lang w:eastAsia="uk-UA"/>
              </w:rPr>
              <w:t>Не пізніше наступного робочого дня з дати надходження документів.</w:t>
            </w:r>
          </w:p>
        </w:tc>
      </w:tr>
      <w:tr w:rsidR="00157084" w:rsidRPr="00BD0722" w:rsidTr="00CD5594">
        <w:tc>
          <w:tcPr>
            <w:tcW w:w="1400" w:type="pct"/>
            <w:tcBorders>
              <w:top w:val="outset" w:sz="6" w:space="0" w:color="000000"/>
              <w:left w:val="outset" w:sz="6" w:space="0" w:color="000000"/>
              <w:bottom w:val="outset" w:sz="6" w:space="0" w:color="000000"/>
              <w:right w:val="outset" w:sz="6" w:space="0" w:color="000000"/>
            </w:tcBorders>
          </w:tcPr>
          <w:p w:rsidR="00157084" w:rsidRPr="00740183" w:rsidRDefault="00157084" w:rsidP="00157084">
            <w:pPr>
              <w:pStyle w:val="a3"/>
              <w:keepNext/>
              <w:numPr>
                <w:ilvl w:val="0"/>
                <w:numId w:val="4"/>
              </w:numPr>
              <w:tabs>
                <w:tab w:val="left" w:pos="315"/>
              </w:tabs>
              <w:spacing w:after="0" w:line="240" w:lineRule="auto"/>
              <w:ind w:left="0" w:firstLine="0"/>
              <w:rPr>
                <w:rFonts w:ascii="Times New Roman" w:hAnsi="Times New Roman"/>
                <w:color w:val="000000" w:themeColor="text1"/>
                <w:sz w:val="24"/>
                <w:szCs w:val="24"/>
              </w:rPr>
            </w:pPr>
            <w:r>
              <w:rPr>
                <w:rFonts w:ascii="Times New Roman" w:hAnsi="Times New Roman"/>
                <w:color w:val="000000" w:themeColor="text1"/>
                <w:sz w:val="24"/>
                <w:szCs w:val="24"/>
                <w:lang w:eastAsia="uk-UA"/>
              </w:rPr>
              <w:t>В</w:t>
            </w:r>
            <w:r w:rsidRPr="00740183">
              <w:rPr>
                <w:rFonts w:ascii="Times New Roman" w:hAnsi="Times New Roman"/>
                <w:color w:val="000000" w:themeColor="text1"/>
                <w:sz w:val="24"/>
                <w:szCs w:val="24"/>
                <w:lang w:eastAsia="uk-UA"/>
              </w:rPr>
              <w:t>идача (надсилання поштовим відправленням з описом вкладення) заявнику виписки з Єдиного державного реєстру юридичних осіб та фізичних осіб – підприємців – у разі відсутності підстав</w:t>
            </w:r>
            <w:r w:rsidRPr="00740183">
              <w:rPr>
                <w:rFonts w:ascii="Times New Roman" w:hAnsi="Times New Roman"/>
                <w:sz w:val="24"/>
                <w:szCs w:val="24"/>
                <w:lang w:eastAsia="uk-UA"/>
              </w:rPr>
              <w:t xml:space="preserve"> для залишення документів без розгляду.</w:t>
            </w:r>
          </w:p>
        </w:tc>
        <w:tc>
          <w:tcPr>
            <w:tcW w:w="115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6E71B3">
              <w:rPr>
                <w:rFonts w:ascii="Times New Roman" w:hAnsi="Times New Roman"/>
                <w:sz w:val="24"/>
                <w:szCs w:val="24"/>
                <w:lang w:eastAsia="uk-UA"/>
              </w:rPr>
              <w:t>Державний реєстратор юридичних осіб та фізичних осіб – підприємців.</w:t>
            </w:r>
          </w:p>
        </w:tc>
        <w:tc>
          <w:tcPr>
            <w:tcW w:w="1300" w:type="pct"/>
            <w:tcBorders>
              <w:top w:val="outset" w:sz="6" w:space="0" w:color="000000"/>
              <w:left w:val="outset" w:sz="6" w:space="0" w:color="000000"/>
              <w:bottom w:val="outset" w:sz="6" w:space="0" w:color="000000"/>
              <w:right w:val="outset" w:sz="6" w:space="0" w:color="000000"/>
            </w:tcBorders>
          </w:tcPr>
          <w:p w:rsidR="00157084" w:rsidRPr="006E71B3" w:rsidRDefault="00157084" w:rsidP="00CD5594">
            <w:pPr>
              <w:keepNext/>
              <w:spacing w:after="0" w:line="240" w:lineRule="auto"/>
              <w:rPr>
                <w:rFonts w:ascii="Times New Roman" w:hAnsi="Times New Roman"/>
                <w:sz w:val="24"/>
                <w:szCs w:val="24"/>
                <w:lang w:eastAsia="uk-UA"/>
              </w:rPr>
            </w:pPr>
            <w:r w:rsidRPr="001519FA">
              <w:rPr>
                <w:rFonts w:ascii="Times New Roman" w:hAnsi="Times New Roman"/>
                <w:sz w:val="24"/>
                <w:szCs w:val="24"/>
              </w:rPr>
              <w:t xml:space="preserve">Реєстраційна служба </w:t>
            </w:r>
            <w:proofErr w:type="spellStart"/>
            <w:r w:rsidRPr="001519FA">
              <w:rPr>
                <w:rFonts w:ascii="Times New Roman" w:hAnsi="Times New Roman"/>
                <w:sz w:val="24"/>
                <w:szCs w:val="24"/>
              </w:rPr>
              <w:t>Бобринецького</w:t>
            </w:r>
            <w:proofErr w:type="spellEnd"/>
            <w:r w:rsidRPr="001519FA">
              <w:rPr>
                <w:rFonts w:ascii="Times New Roman" w:hAnsi="Times New Roman"/>
                <w:sz w:val="24"/>
                <w:szCs w:val="24"/>
              </w:rPr>
              <w:t xml:space="preserve"> районного управління юстиції</w:t>
            </w:r>
          </w:p>
        </w:tc>
        <w:tc>
          <w:tcPr>
            <w:tcW w:w="1150" w:type="pct"/>
            <w:tcBorders>
              <w:top w:val="outset" w:sz="6" w:space="0" w:color="000000"/>
              <w:left w:val="outset" w:sz="6" w:space="0" w:color="000000"/>
              <w:bottom w:val="outset" w:sz="6" w:space="0" w:color="000000"/>
              <w:right w:val="outset" w:sz="6" w:space="0" w:color="000000"/>
            </w:tcBorders>
          </w:tcPr>
          <w:p w:rsidR="00157084" w:rsidRPr="005F4A6A" w:rsidRDefault="00157084" w:rsidP="00CD5594">
            <w:pPr>
              <w:keepNext/>
              <w:spacing w:after="0" w:line="240" w:lineRule="auto"/>
              <w:rPr>
                <w:rFonts w:ascii="Times New Roman" w:hAnsi="Times New Roman"/>
                <w:sz w:val="24"/>
                <w:szCs w:val="24"/>
                <w:lang w:eastAsia="uk-UA"/>
              </w:rPr>
            </w:pPr>
            <w:r w:rsidRPr="005F4A6A">
              <w:rPr>
                <w:rFonts w:ascii="Times New Roman" w:hAnsi="Times New Roman"/>
                <w:sz w:val="24"/>
                <w:szCs w:val="24"/>
                <w:lang w:eastAsia="uk-UA"/>
              </w:rPr>
              <w:t>Не пізніше наступного робочого дня після отримання від органів статистики, доходів і зборів, Пенсійного фонду України відомостей про внесення відповідних відомостей до відомчих реєстрів.</w:t>
            </w:r>
          </w:p>
        </w:tc>
      </w:tr>
    </w:tbl>
    <w:p w:rsidR="00157084" w:rsidRDefault="00157084" w:rsidP="00157084">
      <w:pPr>
        <w:keepNext/>
        <w:spacing w:after="0" w:line="240" w:lineRule="auto"/>
        <w:ind w:firstLine="5812"/>
        <w:jc w:val="center"/>
        <w:rPr>
          <w:rFonts w:ascii="Times New Roman" w:hAnsi="Times New Roman"/>
          <w:sz w:val="24"/>
          <w:szCs w:val="24"/>
        </w:rPr>
      </w:pPr>
    </w:p>
    <w:p w:rsidR="00157084" w:rsidRDefault="00157084" w:rsidP="00157084">
      <w:pPr>
        <w:keepNext/>
        <w:spacing w:after="0" w:line="240" w:lineRule="auto"/>
        <w:ind w:firstLine="5812"/>
        <w:jc w:val="center"/>
        <w:rPr>
          <w:rFonts w:ascii="Times New Roman" w:hAnsi="Times New Roman"/>
          <w:sz w:val="24"/>
          <w:szCs w:val="24"/>
        </w:rPr>
      </w:pPr>
    </w:p>
    <w:p w:rsidR="00157084" w:rsidRDefault="00157084" w:rsidP="00157084">
      <w:pPr>
        <w:keepNext/>
        <w:spacing w:after="0" w:line="240" w:lineRule="auto"/>
        <w:ind w:firstLine="5812"/>
        <w:jc w:val="center"/>
        <w:rPr>
          <w:rFonts w:ascii="Times New Roman" w:hAnsi="Times New Roman"/>
          <w:sz w:val="24"/>
          <w:szCs w:val="24"/>
        </w:rPr>
      </w:pPr>
    </w:p>
    <w:p w:rsidR="00157084" w:rsidRDefault="00157084" w:rsidP="00157084">
      <w:pPr>
        <w:keepNext/>
        <w:tabs>
          <w:tab w:val="left" w:pos="75"/>
        </w:tabs>
        <w:spacing w:after="0" w:line="240" w:lineRule="auto"/>
        <w:ind w:firstLine="217"/>
        <w:jc w:val="both"/>
        <w:rPr>
          <w:rFonts w:ascii="Times New Roman" w:hAnsi="Times New Roman"/>
          <w:color w:val="0070C0"/>
          <w:sz w:val="24"/>
          <w:szCs w:val="24"/>
          <w:highlight w:val="cyan"/>
          <w:lang w:eastAsia="uk-UA"/>
        </w:rPr>
      </w:pPr>
    </w:p>
    <w:p w:rsidR="00157084" w:rsidRDefault="00157084" w:rsidP="00157084">
      <w:pPr>
        <w:keepNext/>
        <w:spacing w:after="0" w:line="240" w:lineRule="auto"/>
        <w:ind w:firstLine="5812"/>
        <w:jc w:val="center"/>
        <w:rPr>
          <w:rFonts w:ascii="Times New Roman" w:hAnsi="Times New Roman"/>
          <w:sz w:val="24"/>
          <w:szCs w:val="24"/>
        </w:rPr>
      </w:pPr>
    </w:p>
    <w:p w:rsidR="00157084" w:rsidRDefault="00157084" w:rsidP="00157084">
      <w:pPr>
        <w:keepNext/>
        <w:spacing w:after="0" w:line="240" w:lineRule="auto"/>
        <w:jc w:val="both"/>
      </w:pPr>
    </w:p>
    <w:p w:rsidR="00157084" w:rsidRDefault="00157084" w:rsidP="00157084"/>
    <w:p w:rsidR="006B6F43" w:rsidRDefault="006B6F43"/>
    <w:sectPr w:rsidR="006B6F43" w:rsidSect="00F108B4">
      <w:pgSz w:w="11906" w:h="16838"/>
      <w:pgMar w:top="851" w:right="794" w:bottom="794" w:left="1418" w:header="709" w:footer="709"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748A"/>
    <w:multiLevelType w:val="hybridMultilevel"/>
    <w:tmpl w:val="D7DA832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0B531AF"/>
    <w:multiLevelType w:val="hybridMultilevel"/>
    <w:tmpl w:val="0C5222C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479722B6"/>
    <w:multiLevelType w:val="hybridMultilevel"/>
    <w:tmpl w:val="6B260BC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4E183F19"/>
    <w:multiLevelType w:val="hybridMultilevel"/>
    <w:tmpl w:val="FCA84428"/>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7084"/>
    <w:rsid w:val="00043786"/>
    <w:rsid w:val="00157084"/>
    <w:rsid w:val="0066269D"/>
    <w:rsid w:val="006B6F43"/>
    <w:rsid w:val="0086627C"/>
    <w:rsid w:val="00936FB5"/>
    <w:rsid w:val="00A47678"/>
    <w:rsid w:val="00F66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084"/>
    <w:rPr>
      <w:rFonts w:eastAsia="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08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1440</Words>
  <Characters>8212</Characters>
  <Application>Microsoft Office Word</Application>
  <DocSecurity>0</DocSecurity>
  <Lines>68</Lines>
  <Paragraphs>19</Paragraphs>
  <ScaleCrop>false</ScaleCrop>
  <Company>SPecialiST RePack</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Користувач10</dc:creator>
  <cp:lastModifiedBy>Користувач10</cp:lastModifiedBy>
  <cp:revision>7</cp:revision>
  <cp:lastPrinted>2014-04-16T06:59:00Z</cp:lastPrinted>
  <dcterms:created xsi:type="dcterms:W3CDTF">2014-04-15T06:31:00Z</dcterms:created>
  <dcterms:modified xsi:type="dcterms:W3CDTF">2014-09-15T12:32:00Z</dcterms:modified>
</cp:coreProperties>
</file>