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70" w:rsidRPr="005C1C70" w:rsidRDefault="005C1C70" w:rsidP="005C1C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60000"/>
          <w:sz w:val="36"/>
          <w:szCs w:val="36"/>
          <w:lang w:val="uk-UA" w:eastAsia="ru-RU"/>
        </w:rPr>
        <w:t>МІНІСТЕРСТВО ЮСТИЦІЇ</w:t>
      </w:r>
      <w:r w:rsidRPr="005C1C70">
        <w:rPr>
          <w:rFonts w:ascii="Times New Roman" w:eastAsia="Times New Roman" w:hAnsi="Times New Roman" w:cs="Times New Roman"/>
          <w:b/>
          <w:bCs/>
          <w:color w:val="960000"/>
          <w:sz w:val="36"/>
          <w:szCs w:val="36"/>
          <w:lang w:eastAsia="ru-RU"/>
        </w:rPr>
        <w:t xml:space="preserve"> ПРИСТУПАЄ ДО ВИКОНАННЯ ЗАКОНУ ПРО ОЧИЩЕННЯ ВЛАДИ</w:t>
      </w:r>
    </w:p>
    <w:p w:rsidR="005C1C70" w:rsidRPr="005C1C70" w:rsidRDefault="005C1C70" w:rsidP="005C1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.10.2014</w:t>
      </w:r>
    </w:p>
    <w:p w:rsidR="005C1C70" w:rsidRPr="005C1C70" w:rsidRDefault="005C1C70" w:rsidP="005C1C7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Прем'єр-міністр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Арсеній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Яценюк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доручив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про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керівнику</w:t>
      </w:r>
      <w:proofErr w:type="spellEnd"/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окремий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декларацій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високопосадовців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заявив на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Уряду в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п'ятницю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присвяченому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імплементації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про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C70" w:rsidRPr="005C1C70" w:rsidRDefault="005C1C70" w:rsidP="005C1C7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«Уряд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приступає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Нова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іх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корумповані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тих,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тих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бідах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маємо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», - сказав Глава Уряду.</w:t>
      </w:r>
    </w:p>
    <w:p w:rsidR="005C1C70" w:rsidRPr="005C1C70" w:rsidRDefault="005C1C70" w:rsidP="005C1C7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Уряду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доручив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створити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про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C70" w:rsidRPr="005C1C70" w:rsidRDefault="005C1C70" w:rsidP="005C1C7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Петренко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Мін’юст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готовий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перший день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черговість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перевірок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всьому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прогнозами,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люстраційна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усієї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вертикалі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займе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2-3 роки.</w:t>
      </w:r>
    </w:p>
    <w:p w:rsidR="005C1C70" w:rsidRPr="005C1C70" w:rsidRDefault="005C1C70" w:rsidP="005C1C7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 </w:t>
      </w:r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нашими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пронозами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2-3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проведена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повна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усього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Але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основний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прописано у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полягає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тому,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першочергово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другому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останньому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чиновники на </w:t>
      </w:r>
      <w:proofErr w:type="spellStart"/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правильний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підхід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починатися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найвищих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-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Петренко.</w:t>
      </w:r>
    </w:p>
    <w:p w:rsidR="005C1C70" w:rsidRPr="005C1C70" w:rsidRDefault="005C1C70" w:rsidP="005C1C7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передусім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зачепить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посадовців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найвищих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чиновникам,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не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порушували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боятися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люстрації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закон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об’єктивні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люстраційної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тих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потрапляють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люстрацію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держслужбовців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подальшому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претендуватимуть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посаду в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державній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C70" w:rsidRPr="005C1C70" w:rsidRDefault="005C1C70" w:rsidP="005C1C7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Безпосередній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люстрації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звільненню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займали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найвищі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посади за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режиму Януковича.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обіймав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посади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перших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силових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структур, СБУ,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Генпрокуратури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сукупно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по 2014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підпадають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люстрацію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моменту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набуття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закону», -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Петренко.</w:t>
      </w:r>
    </w:p>
    <w:p w:rsidR="005C1C70" w:rsidRPr="005C1C70" w:rsidRDefault="005C1C70" w:rsidP="005C1C7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словами, </w:t>
      </w:r>
      <w:proofErr w:type="spellStart"/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люстрацію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попадають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судді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слідчі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Революції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Гідності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приймали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неправомірні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фальшували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притягували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наших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 само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безумовній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люстрації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чиновники,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діями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підтримували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сепаратистів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терористів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однією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категорією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матимуть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займати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посади,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стануть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обіймали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посади </w:t>
      </w:r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комуністичній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партії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комсомольських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організаціях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пройдуть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люстрацію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C70" w:rsidRPr="005C1C70" w:rsidRDefault="005C1C70" w:rsidP="005C1C7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визначений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окремий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майнової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люстрації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розповсюджується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чиновників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Цей порядок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способу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стилю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держслужбовців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обіймають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найвищі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посади,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задекларованим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доходам. </w:t>
      </w:r>
      <w:proofErr w:type="spellStart"/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пройде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цю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займаних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 без права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повернутися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ним буде передано у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-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Петренко.</w:t>
      </w:r>
      <w:proofErr w:type="gramEnd"/>
    </w:p>
    <w:p w:rsidR="005C1C70" w:rsidRPr="005C1C70" w:rsidRDefault="005C1C70" w:rsidP="005C1C7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наголосив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окрім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нинішніх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чиновників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люстраційну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закінчуючи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керівником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територіального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C70" w:rsidRPr="005C1C70" w:rsidRDefault="005C1C70" w:rsidP="005C1C7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«Процедура буде максимально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публічна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відкрита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Кожна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особа, яка </w:t>
      </w:r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автобіографією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декларацією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призначає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цю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Мін’юстом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спеціальному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Доступ до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матимуть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Вони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зможуть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документах подано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недостовірну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-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очільник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Мін’юсту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C70" w:rsidRPr="005C1C70" w:rsidRDefault="005C1C70" w:rsidP="005C1C7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ірки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C70" w:rsidRPr="005C1C70" w:rsidRDefault="005C1C70" w:rsidP="005C1C7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Кожен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ідповідними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буде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дає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журналістам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представникам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громадськості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контролювати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люстраційної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посади», -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наголосив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C70" w:rsidRPr="005C1C70" w:rsidRDefault="005C1C70" w:rsidP="005C1C7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потужного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незалежного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при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функціями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за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процесами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люстрації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службовців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процесом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держслужбу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1C70" w:rsidRPr="005C1C70" w:rsidRDefault="005C1C70" w:rsidP="005C1C7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Мін’юст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ідготував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відповідне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раду. Ми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запропонували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громадським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активістам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журналістам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брали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розробці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закону,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очолити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громадську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раду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зробити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прозорою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публічною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Громадська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запрацює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proofErr w:type="gram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закону», -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наголосив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</w:t>
      </w:r>
      <w:proofErr w:type="spellEnd"/>
      <w:r w:rsidRPr="005C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Петренко.</w:t>
      </w:r>
    </w:p>
    <w:p w:rsidR="005C0752" w:rsidRDefault="005C0752"/>
    <w:sectPr w:rsidR="005C0752" w:rsidSect="005C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C1C70"/>
    <w:rsid w:val="005C0752"/>
    <w:rsid w:val="005C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52"/>
  </w:style>
  <w:style w:type="paragraph" w:styleId="2">
    <w:name w:val="heading 2"/>
    <w:basedOn w:val="a"/>
    <w:link w:val="20"/>
    <w:uiPriority w:val="9"/>
    <w:qFormat/>
    <w:rsid w:val="005C1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1C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5C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8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4337</Characters>
  <Application>Microsoft Office Word</Application>
  <DocSecurity>0</DocSecurity>
  <Lines>36</Lines>
  <Paragraphs>10</Paragraphs>
  <ScaleCrop>false</ScaleCrop>
  <Company>Microsoft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2014-10-21T06:41:00Z</dcterms:created>
  <dcterms:modified xsi:type="dcterms:W3CDTF">2014-10-21T06:43:00Z</dcterms:modified>
</cp:coreProperties>
</file>